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cs="Times New Roman"/>
          <w:szCs w:val="32"/>
        </w:rPr>
      </w:pPr>
      <w:r>
        <w:rPr>
          <w:rFonts w:eastAsia="黑体" w:cs="Times New Roman"/>
          <w:szCs w:val="32"/>
        </w:rPr>
        <w:t>附件</w:t>
      </w:r>
    </w:p>
    <w:p>
      <w:pPr>
        <w:jc w:val="center"/>
        <w:rPr>
          <w:rFonts w:eastAsia="方正小标宋简体" w:cs="Times New Roman"/>
          <w:sz w:val="44"/>
          <w:szCs w:val="44"/>
        </w:rPr>
      </w:pPr>
    </w:p>
    <w:p>
      <w:pPr>
        <w:jc w:val="center"/>
        <w:rPr>
          <w:rFonts w:eastAsia="方正小标宋简体" w:cs="Times New Roman"/>
          <w:sz w:val="44"/>
          <w:szCs w:val="44"/>
        </w:rPr>
      </w:pPr>
      <w:r>
        <w:rPr>
          <w:rFonts w:eastAsia="方正小标宋简体" w:cs="Times New Roman"/>
          <w:sz w:val="44"/>
          <w:szCs w:val="44"/>
        </w:rPr>
        <w:t>涉及国家安全事项的建设项目审批实施规范</w:t>
      </w:r>
    </w:p>
    <w:p>
      <w:pPr>
        <w:jc w:val="center"/>
        <w:rPr>
          <w:rFonts w:eastAsia="方正小标宋简体" w:cs="Times New Roman"/>
          <w:sz w:val="44"/>
          <w:szCs w:val="44"/>
        </w:rPr>
      </w:pPr>
    </w:p>
    <w:p>
      <w:pPr>
        <w:jc w:val="center"/>
        <w:rPr>
          <w:rFonts w:eastAsia="方正小标宋简体" w:cs="Times New Roman"/>
          <w:sz w:val="44"/>
          <w:szCs w:val="44"/>
        </w:rPr>
      </w:pPr>
    </w:p>
    <w:p>
      <w:pPr>
        <w:widowControl w:val="0"/>
        <w:spacing w:after="217" w:afterLines="50" w:line="540" w:lineRule="exact"/>
        <w:jc w:val="center"/>
        <w:outlineLvl w:val="0"/>
        <w:rPr>
          <w:rFonts w:eastAsia="宋体" w:cs="Times New Roman"/>
          <w:color w:val="FF0000"/>
          <w:sz w:val="28"/>
          <w:szCs w:val="28"/>
        </w:rPr>
      </w:pPr>
      <w:r>
        <w:rPr>
          <w:rFonts w:eastAsia="方正小标宋_GBK" w:cs="Times New Roman"/>
          <w:sz w:val="40"/>
          <w:szCs w:val="40"/>
        </w:rPr>
        <w:t>行政许可事项实施规范</w:t>
      </w:r>
    </w:p>
    <w:p>
      <w:pPr>
        <w:widowControl w:val="0"/>
        <w:spacing w:after="217" w:afterLines="50" w:line="540" w:lineRule="exact"/>
        <w:jc w:val="center"/>
        <w:outlineLvl w:val="0"/>
        <w:rPr>
          <w:rFonts w:eastAsia="宋体" w:cs="Times New Roman"/>
          <w:sz w:val="28"/>
          <w:szCs w:val="28"/>
        </w:rPr>
      </w:pPr>
      <w:r>
        <w:rPr>
          <w:rFonts w:eastAsia="方正楷体_GBK" w:cs="Times New Roman"/>
          <w:szCs w:val="32"/>
        </w:rPr>
        <w:t>（基本要素）</w:t>
      </w:r>
    </w:p>
    <w:p>
      <w:pPr>
        <w:widowControl w:val="0"/>
        <w:spacing w:after="217" w:afterLines="50" w:line="540" w:lineRule="exact"/>
        <w:jc w:val="center"/>
        <w:outlineLvl w:val="0"/>
        <w:rPr>
          <w:rFonts w:eastAsia="宋体" w:cs="Times New Roman"/>
          <w:color w:val="FF0000"/>
          <w:sz w:val="28"/>
          <w:szCs w:val="28"/>
        </w:rPr>
      </w:pP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一、行政许可事项名称：</w:t>
      </w:r>
    </w:p>
    <w:p>
      <w:pPr>
        <w:widowControl w:val="0"/>
        <w:spacing w:line="540" w:lineRule="exact"/>
        <w:ind w:firstLine="560" w:firstLineChars="200"/>
        <w:outlineLvl w:val="1"/>
        <w:rPr>
          <w:rFonts w:eastAsia="黑体" w:cs="Times New Roman"/>
          <w:sz w:val="28"/>
          <w:szCs w:val="28"/>
        </w:rPr>
      </w:pPr>
      <w:r>
        <w:rPr>
          <w:rFonts w:eastAsia="仿宋_GB2312" w:cs="Times New Roman"/>
          <w:sz w:val="28"/>
          <w:szCs w:val="28"/>
        </w:rPr>
        <w:t>涉及国家安全事项的建设项目审批</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二、中央主管部门：</w:t>
      </w:r>
    </w:p>
    <w:p>
      <w:pPr>
        <w:widowControl w:val="0"/>
        <w:spacing w:line="540" w:lineRule="exact"/>
        <w:ind w:firstLine="560" w:firstLineChars="200"/>
        <w:outlineLvl w:val="1"/>
        <w:rPr>
          <w:rFonts w:eastAsia="黑体" w:cs="Times New Roman"/>
          <w:sz w:val="28"/>
          <w:szCs w:val="28"/>
        </w:rPr>
      </w:pPr>
      <w:r>
        <w:rPr>
          <w:rFonts w:eastAsia="仿宋_GB2312" w:cs="Times New Roman"/>
          <w:sz w:val="28"/>
          <w:szCs w:val="28"/>
        </w:rPr>
        <w:t>安全部</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三、实施机关：</w:t>
      </w:r>
    </w:p>
    <w:p>
      <w:pPr>
        <w:widowControl w:val="0"/>
        <w:spacing w:line="540" w:lineRule="exact"/>
        <w:ind w:firstLine="560" w:firstLineChars="200"/>
        <w:outlineLvl w:val="1"/>
        <w:rPr>
          <w:rFonts w:eastAsia="黑体" w:cs="Times New Roman"/>
          <w:sz w:val="28"/>
          <w:szCs w:val="28"/>
        </w:rPr>
      </w:pPr>
      <w:r>
        <w:rPr>
          <w:rFonts w:eastAsia="仿宋_GB2312" w:cs="Times New Roman"/>
          <w:sz w:val="28"/>
          <w:szCs w:val="28"/>
        </w:rPr>
        <w:t>设区的市级国家安全机关</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四、设定和实施依据：</w:t>
      </w:r>
    </w:p>
    <w:p>
      <w:pPr>
        <w:widowControl w:val="0"/>
        <w:spacing w:line="540" w:lineRule="exact"/>
        <w:ind w:firstLine="560" w:firstLineChars="200"/>
        <w:outlineLvl w:val="1"/>
        <w:rPr>
          <w:rFonts w:eastAsia="黑体" w:cs="Times New Roman"/>
          <w:sz w:val="28"/>
          <w:szCs w:val="28"/>
        </w:rPr>
      </w:pPr>
      <w:r>
        <w:rPr>
          <w:rFonts w:eastAsia="仿宋_GB2312" w:cs="Times New Roman"/>
          <w:sz w:val="28"/>
          <w:szCs w:val="28"/>
        </w:rPr>
        <w:t>《中华人民共和国国家安全法》</w:t>
      </w:r>
      <w:r>
        <w:rPr>
          <w:rFonts w:hint="eastAsia" w:eastAsia="仿宋_GB2312" w:cs="Times New Roman"/>
          <w:sz w:val="28"/>
          <w:szCs w:val="28"/>
        </w:rPr>
        <w:t>《中华人民共和国反间谍法》</w:t>
      </w:r>
      <w:bookmarkStart w:id="0" w:name="_GoBack"/>
      <w:bookmarkEnd w:id="0"/>
      <w:r>
        <w:rPr>
          <w:rFonts w:eastAsia="仿宋_GB2312" w:cs="Times New Roman"/>
          <w:sz w:val="28"/>
          <w:szCs w:val="28"/>
        </w:rPr>
        <w:t>《国务院对确需保留的行政审批项目设定行政许可的决定》</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五、子项：</w:t>
      </w:r>
    </w:p>
    <w:p>
      <w:pPr>
        <w:widowControl w:val="0"/>
        <w:spacing w:line="540" w:lineRule="exact"/>
        <w:ind w:firstLine="560" w:firstLineChars="200"/>
        <w:outlineLvl w:val="1"/>
        <w:rPr>
          <w:rFonts w:eastAsia="黑体" w:cs="Times New Roman"/>
          <w:sz w:val="28"/>
          <w:szCs w:val="28"/>
        </w:rPr>
      </w:pPr>
      <w:r>
        <w:rPr>
          <w:rFonts w:eastAsia="仿宋_GB2312" w:cs="Times New Roman"/>
          <w:sz w:val="28"/>
          <w:szCs w:val="28"/>
        </w:rPr>
        <w:t>无</w:t>
      </w:r>
    </w:p>
    <w:p>
      <w:pPr>
        <w:jc w:val="center"/>
        <w:rPr>
          <w:rFonts w:eastAsia="方正小标宋简体" w:cs="Times New Roman"/>
          <w:sz w:val="44"/>
          <w:szCs w:val="44"/>
        </w:rPr>
      </w:pPr>
    </w:p>
    <w:p>
      <w:pPr>
        <w:jc w:val="center"/>
        <w:rPr>
          <w:rFonts w:eastAsia="方正小标宋简体" w:cs="Times New Roman"/>
          <w:sz w:val="40"/>
          <w:szCs w:val="40"/>
        </w:rPr>
      </w:pPr>
    </w:p>
    <w:p>
      <w:pPr>
        <w:jc w:val="center"/>
        <w:rPr>
          <w:rFonts w:eastAsia="方正小标宋简体" w:cs="Times New Roman"/>
          <w:sz w:val="40"/>
          <w:szCs w:val="40"/>
        </w:rPr>
      </w:pPr>
      <w:r>
        <w:rPr>
          <w:rFonts w:eastAsia="方正小标宋简体" w:cs="Times New Roman"/>
          <w:sz w:val="40"/>
          <w:szCs w:val="40"/>
        </w:rPr>
        <w:t>涉及国家安全事项的建设项目审批【00011010100001】</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一、基本要素</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1.行政许可事项名称及编码</w:t>
      </w:r>
    </w:p>
    <w:p>
      <w:pPr>
        <w:spacing w:line="360" w:lineRule="auto"/>
        <w:ind w:firstLine="560" w:firstLineChars="200"/>
        <w:rPr>
          <w:rFonts w:eastAsia="仿宋_GB2312" w:cs="Times New Roman"/>
          <w:sz w:val="28"/>
          <w:szCs w:val="28"/>
        </w:rPr>
      </w:pPr>
      <w:r>
        <w:rPr>
          <w:rFonts w:eastAsia="仿宋_GB2312" w:cs="Times New Roman"/>
          <w:sz w:val="28"/>
          <w:szCs w:val="28"/>
        </w:rPr>
        <w:t>涉及国家安全事项的建设项目审批【000110101000】</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2.行政许可事项子项名称及编码</w:t>
      </w:r>
    </w:p>
    <w:p>
      <w:pPr>
        <w:spacing w:line="360" w:lineRule="auto"/>
        <w:ind w:firstLine="560" w:firstLineChars="200"/>
        <w:rPr>
          <w:rFonts w:eastAsia="仿宋_GB2312" w:cs="Times New Roman"/>
          <w:sz w:val="28"/>
          <w:szCs w:val="28"/>
        </w:rPr>
      </w:pPr>
      <w:r>
        <w:rPr>
          <w:rFonts w:eastAsia="仿宋_GB2312" w:cs="Times New Roman"/>
          <w:sz w:val="28"/>
          <w:szCs w:val="28"/>
        </w:rPr>
        <w:t>涉及国家安全事项的建设项目审批【000110101000】</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3.行政许可事项业务办理项名称及编码</w:t>
      </w:r>
    </w:p>
    <w:p>
      <w:pPr>
        <w:spacing w:line="360" w:lineRule="auto"/>
        <w:ind w:firstLine="560" w:firstLineChars="200"/>
        <w:rPr>
          <w:rFonts w:eastAsia="仿宋_GB2312" w:cs="Times New Roman"/>
          <w:sz w:val="28"/>
          <w:szCs w:val="28"/>
        </w:rPr>
      </w:pPr>
      <w:r>
        <w:rPr>
          <w:rFonts w:eastAsia="仿宋_GB2312" w:cs="Times New Roman"/>
          <w:sz w:val="28"/>
          <w:szCs w:val="28"/>
        </w:rPr>
        <w:t>涉及国家安全事项的建设项目审批(新办)(00011010100001)</w:t>
      </w:r>
    </w:p>
    <w:p>
      <w:pPr>
        <w:spacing w:line="360" w:lineRule="auto"/>
        <w:ind w:firstLine="560" w:firstLineChars="200"/>
        <w:rPr>
          <w:rFonts w:eastAsia="仿宋_GB2312" w:cs="Times New Roman"/>
          <w:sz w:val="28"/>
          <w:szCs w:val="28"/>
        </w:rPr>
      </w:pPr>
      <w:r>
        <w:rPr>
          <w:rFonts w:eastAsia="仿宋_GB2312" w:cs="Times New Roman"/>
          <w:sz w:val="28"/>
          <w:szCs w:val="28"/>
        </w:rPr>
        <w:t>涉及国家安全事项的建设项目审批(变更)(00011010100002)</w:t>
      </w:r>
    </w:p>
    <w:p>
      <w:pPr>
        <w:spacing w:line="360" w:lineRule="auto"/>
        <w:ind w:firstLine="562" w:firstLineChars="200"/>
        <w:rPr>
          <w:rFonts w:eastAsia="仿宋GB2312" w:cs="Times New Roman"/>
          <w:b/>
          <w:bCs/>
          <w:sz w:val="28"/>
          <w:szCs w:val="28"/>
        </w:rPr>
      </w:pPr>
      <w:r>
        <w:rPr>
          <w:rFonts w:eastAsia="仿宋GB2312" w:cs="Times New Roman"/>
          <w:b/>
          <w:bCs/>
          <w:sz w:val="28"/>
          <w:szCs w:val="28"/>
        </w:rPr>
        <w:t>4.设定依据</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（1）《中华人民共和国国家安全法》第五十九条</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w:t>
      </w:r>
      <w:r>
        <w:rPr>
          <w:rFonts w:hint="eastAsia" w:eastAsia="仿宋_GB2312" w:cs="Times New Roman"/>
          <w:sz w:val="28"/>
          <w:szCs w:val="28"/>
          <w:lang w:val="en-US" w:eastAsia="zh-CN"/>
        </w:rPr>
        <w:t>2</w:t>
      </w:r>
      <w:r>
        <w:rPr>
          <w:rFonts w:eastAsia="仿宋_GB2312" w:cs="Times New Roman"/>
          <w:sz w:val="28"/>
          <w:szCs w:val="28"/>
        </w:rPr>
        <w:t>）</w:t>
      </w:r>
      <w:r>
        <w:rPr>
          <w:rFonts w:hint="eastAsia" w:eastAsia="仿宋_GB2312" w:cs="Times New Roman"/>
          <w:sz w:val="28"/>
          <w:szCs w:val="28"/>
        </w:rPr>
        <w:t>《中华人民共和国反间谍法》第</w:t>
      </w:r>
      <w:r>
        <w:rPr>
          <w:rFonts w:hint="eastAsia" w:eastAsia="仿宋_GB2312" w:cs="Times New Roman"/>
          <w:sz w:val="28"/>
          <w:szCs w:val="28"/>
          <w:lang w:val="en-US" w:eastAsia="zh-CN"/>
        </w:rPr>
        <w:t>二十一</w:t>
      </w:r>
      <w:r>
        <w:rPr>
          <w:rFonts w:hint="eastAsia" w:eastAsia="仿宋_GB2312" w:cs="Times New Roman"/>
          <w:sz w:val="28"/>
          <w:szCs w:val="28"/>
        </w:rPr>
        <w:t>条</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w:t>
      </w:r>
      <w:r>
        <w:rPr>
          <w:rFonts w:hint="eastAsia" w:eastAsia="仿宋_GB2312" w:cs="Times New Roman"/>
          <w:sz w:val="28"/>
          <w:szCs w:val="28"/>
          <w:lang w:val="en-US" w:eastAsia="zh-CN"/>
        </w:rPr>
        <w:t>3</w:t>
      </w:r>
      <w:r>
        <w:rPr>
          <w:rFonts w:eastAsia="仿宋_GB2312" w:cs="Times New Roman"/>
          <w:sz w:val="28"/>
          <w:szCs w:val="28"/>
        </w:rPr>
        <w:t>）《国务院对确需保留的行政审批项目设定行政许可的决定》</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5.实施依据</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（1）《中华人民共和国行政许可法》第二十九条</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（2）《中华人民共和国行政许可法》第三十二条</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（3）《中华人民共和国行政许可法》第三十四条</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（4）《中华人民共和国行政许可法》第三十八条</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（5）《中华人民共和国行政许可法》第四十二条</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（6）《中华人民共和国行政许可法》第四十七条</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（7）《国务院办公厅关于全面实行行政许可事项清单管理的通知》（国办发〔2022〕2号）</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（8）《国务院关于印发清理规范投资项目报建审批事项实施方案的通知》（国发〔2016〕29号）</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（9）《国家发改委商务部关于印发〈市场准入负面清单（2022版）〉的通知》（发改体改规〔2022〕397号）</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（10）《关于印发全国投资项目在线审批监管平台投资审批管理事项统一名称和申请材料清单的通知》（发改投资〔2016〕268号）</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（11）《涉及国家安全事项的建设项目审批服务指南（范本）》（国家安全部建审许可服务网www.jsxk.gov.cn上公开发布）</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6.监管依据</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（1）《中华人民共和国行政许可法》第六十一条</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（2）</w:t>
      </w:r>
      <w:r>
        <w:rPr>
          <w:rFonts w:hint="eastAsia" w:eastAsia="仿宋_GB2312" w:cs="Times New Roman"/>
          <w:sz w:val="28"/>
          <w:szCs w:val="28"/>
        </w:rPr>
        <w:t>《中华人民共和国反间谍法》第</w:t>
      </w:r>
      <w:r>
        <w:rPr>
          <w:rFonts w:hint="eastAsia" w:eastAsia="仿宋_GB2312" w:cs="Times New Roman"/>
          <w:sz w:val="28"/>
          <w:szCs w:val="28"/>
          <w:lang w:val="en-US" w:eastAsia="zh-CN"/>
        </w:rPr>
        <w:t>五十七</w:t>
      </w:r>
      <w:r>
        <w:rPr>
          <w:rFonts w:hint="eastAsia" w:eastAsia="仿宋_GB2312" w:cs="Times New Roman"/>
          <w:sz w:val="28"/>
          <w:szCs w:val="28"/>
        </w:rPr>
        <w:t>条</w:t>
      </w:r>
    </w:p>
    <w:p>
      <w:pPr>
        <w:spacing w:line="600" w:lineRule="exact"/>
        <w:ind w:firstLine="562" w:firstLineChars="200"/>
        <w:rPr>
          <w:rFonts w:eastAsia="仿宋GB2312" w:cs="Times New Roman"/>
          <w:sz w:val="28"/>
          <w:szCs w:val="28"/>
        </w:rPr>
      </w:pPr>
      <w:r>
        <w:rPr>
          <w:rFonts w:eastAsia="仿宋GB2312" w:cs="Times New Roman"/>
          <w:b/>
          <w:bCs/>
          <w:sz w:val="28"/>
          <w:szCs w:val="28"/>
        </w:rPr>
        <w:t>7.实施机关：</w:t>
      </w:r>
      <w:r>
        <w:rPr>
          <w:rFonts w:eastAsia="仿宋_GB2312" w:cs="Times New Roman"/>
          <w:sz w:val="28"/>
          <w:szCs w:val="28"/>
        </w:rPr>
        <w:t>设区的市级国家安全机关</w:t>
      </w:r>
    </w:p>
    <w:p>
      <w:pPr>
        <w:spacing w:line="600" w:lineRule="exact"/>
        <w:ind w:firstLine="562" w:firstLineChars="200"/>
        <w:rPr>
          <w:rFonts w:eastAsia="仿宋GB2312" w:cs="Times New Roman"/>
          <w:sz w:val="28"/>
          <w:szCs w:val="28"/>
        </w:rPr>
      </w:pPr>
      <w:r>
        <w:rPr>
          <w:rFonts w:eastAsia="仿宋GB2312" w:cs="Times New Roman"/>
          <w:b/>
          <w:bCs/>
          <w:sz w:val="28"/>
          <w:szCs w:val="28"/>
        </w:rPr>
        <w:t>8.审批层级：</w:t>
      </w:r>
      <w:r>
        <w:rPr>
          <w:rFonts w:eastAsia="仿宋_GB2312" w:cs="Times New Roman"/>
          <w:sz w:val="28"/>
          <w:szCs w:val="28"/>
        </w:rPr>
        <w:t>设区的市级</w:t>
      </w:r>
    </w:p>
    <w:p>
      <w:pPr>
        <w:spacing w:line="600" w:lineRule="exact"/>
        <w:ind w:firstLine="562" w:firstLineChars="200"/>
        <w:rPr>
          <w:rFonts w:eastAsia="仿宋GB2312" w:cs="Times New Roman"/>
          <w:sz w:val="28"/>
          <w:szCs w:val="28"/>
        </w:rPr>
      </w:pPr>
      <w:r>
        <w:rPr>
          <w:rFonts w:eastAsia="仿宋GB2312" w:cs="Times New Roman"/>
          <w:b/>
          <w:bCs/>
          <w:sz w:val="28"/>
          <w:szCs w:val="28"/>
        </w:rPr>
        <w:t>9.行使层级：</w:t>
      </w:r>
      <w:r>
        <w:rPr>
          <w:rFonts w:eastAsia="仿宋_GB2312" w:cs="Times New Roman"/>
          <w:sz w:val="28"/>
          <w:szCs w:val="28"/>
        </w:rPr>
        <w:t>市级/隶属</w:t>
      </w:r>
    </w:p>
    <w:p>
      <w:pPr>
        <w:spacing w:line="600" w:lineRule="exact"/>
        <w:ind w:firstLine="562" w:firstLineChars="200"/>
        <w:rPr>
          <w:rFonts w:eastAsia="仿宋GB2312" w:cs="Times New Roman"/>
          <w:sz w:val="28"/>
          <w:szCs w:val="28"/>
        </w:rPr>
      </w:pPr>
      <w:r>
        <w:rPr>
          <w:rFonts w:eastAsia="仿宋GB2312" w:cs="Times New Roman"/>
          <w:b/>
          <w:bCs/>
          <w:sz w:val="28"/>
          <w:szCs w:val="28"/>
        </w:rPr>
        <w:t>10.是否由审批机关受理：</w:t>
      </w:r>
      <w:r>
        <w:rPr>
          <w:rFonts w:eastAsia="仿宋_GB2312" w:cs="Times New Roman"/>
          <w:sz w:val="28"/>
          <w:szCs w:val="28"/>
        </w:rPr>
        <w:t>是</w:t>
      </w:r>
    </w:p>
    <w:p>
      <w:pPr>
        <w:spacing w:line="600" w:lineRule="exact"/>
        <w:ind w:firstLine="562" w:firstLineChars="200"/>
        <w:rPr>
          <w:rFonts w:eastAsia="仿宋GB2312" w:cs="Times New Roman"/>
          <w:sz w:val="28"/>
          <w:szCs w:val="28"/>
        </w:rPr>
      </w:pPr>
      <w:r>
        <w:rPr>
          <w:rFonts w:eastAsia="仿宋GB2312" w:cs="Times New Roman"/>
          <w:b/>
          <w:bCs/>
          <w:sz w:val="28"/>
          <w:szCs w:val="28"/>
        </w:rPr>
        <w:t>11.受理层级：</w:t>
      </w:r>
      <w:r>
        <w:rPr>
          <w:rFonts w:eastAsia="仿宋_GB2312" w:cs="Times New Roman"/>
          <w:sz w:val="28"/>
          <w:szCs w:val="28"/>
        </w:rPr>
        <w:t>设区的市级</w:t>
      </w:r>
    </w:p>
    <w:p>
      <w:pPr>
        <w:spacing w:line="600" w:lineRule="exact"/>
        <w:ind w:firstLine="562" w:firstLineChars="200"/>
        <w:rPr>
          <w:rFonts w:eastAsia="仿宋GB2312" w:cs="Times New Roman"/>
          <w:sz w:val="28"/>
          <w:szCs w:val="28"/>
        </w:rPr>
      </w:pPr>
      <w:r>
        <w:rPr>
          <w:rFonts w:eastAsia="仿宋GB2312" w:cs="Times New Roman"/>
          <w:b/>
          <w:bCs/>
          <w:sz w:val="28"/>
          <w:szCs w:val="28"/>
        </w:rPr>
        <w:t>12.是否存在初审环节：</w:t>
      </w:r>
      <w:r>
        <w:rPr>
          <w:rFonts w:eastAsia="仿宋_GB2312" w:cs="Times New Roman"/>
          <w:sz w:val="28"/>
          <w:szCs w:val="28"/>
        </w:rPr>
        <w:t>否</w:t>
      </w:r>
    </w:p>
    <w:p>
      <w:pPr>
        <w:spacing w:line="600" w:lineRule="exact"/>
        <w:ind w:firstLine="562" w:firstLineChars="200"/>
        <w:rPr>
          <w:rFonts w:eastAsia="仿宋GB2312" w:cs="Times New Roman"/>
          <w:sz w:val="28"/>
          <w:szCs w:val="28"/>
          <w:highlight w:val="yellow"/>
        </w:rPr>
      </w:pPr>
      <w:r>
        <w:rPr>
          <w:rFonts w:eastAsia="仿宋GB2312" w:cs="Times New Roman"/>
          <w:b/>
          <w:bCs/>
          <w:sz w:val="28"/>
          <w:szCs w:val="28"/>
        </w:rPr>
        <w:t>13.初审层级：</w:t>
      </w:r>
      <w:r>
        <w:rPr>
          <w:rFonts w:hint="eastAsia" w:eastAsia="仿宋_GB2312" w:cs="Times New Roman"/>
          <w:sz w:val="28"/>
          <w:szCs w:val="28"/>
        </w:rPr>
        <w:t>无</w:t>
      </w:r>
    </w:p>
    <w:p>
      <w:pPr>
        <w:widowControl w:val="0"/>
        <w:spacing w:line="600" w:lineRule="exact"/>
        <w:ind w:firstLine="562" w:firstLineChars="200"/>
        <w:jc w:val="left"/>
        <w:rPr>
          <w:rFonts w:eastAsia="仿宋GB2312" w:cs="Times New Roman"/>
          <w:sz w:val="28"/>
          <w:szCs w:val="28"/>
        </w:rPr>
      </w:pPr>
      <w:r>
        <w:rPr>
          <w:rFonts w:eastAsia="仿宋GB2312" w:cs="Times New Roman"/>
          <w:b/>
          <w:bCs/>
          <w:sz w:val="28"/>
          <w:szCs w:val="28"/>
        </w:rPr>
        <w:t>14.对应政务服务事项国家级基本目录名称：</w:t>
      </w:r>
      <w:r>
        <w:rPr>
          <w:rFonts w:eastAsia="仿宋_GB2312" w:cs="Times New Roman"/>
          <w:sz w:val="28"/>
          <w:szCs w:val="28"/>
        </w:rPr>
        <w:t>涉及国家安全事项的建设项目审批</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二、行政许可事项类型</w:t>
      </w:r>
    </w:p>
    <w:p>
      <w:pPr>
        <w:spacing w:line="600" w:lineRule="exact"/>
        <w:ind w:firstLine="560" w:firstLineChars="200"/>
        <w:rPr>
          <w:rFonts w:eastAsia="仿宋_GB2312" w:cs="Times New Roman"/>
          <w:sz w:val="28"/>
          <w:szCs w:val="28"/>
        </w:rPr>
      </w:pPr>
      <w:r>
        <w:rPr>
          <w:rFonts w:eastAsia="仿宋_GB2312" w:cs="Times New Roman"/>
          <w:sz w:val="28"/>
          <w:szCs w:val="28"/>
        </w:rPr>
        <w:t>条件型</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三、行政许可条件</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1.准予行政许可的条件</w:t>
      </w:r>
    </w:p>
    <w:p>
      <w:pPr>
        <w:spacing w:line="600" w:lineRule="exact"/>
        <w:ind w:firstLine="560" w:firstLineChars="200"/>
        <w:rPr>
          <w:rFonts w:eastAsia="仿宋_GB2312" w:cs="Times New Roman"/>
          <w:sz w:val="28"/>
          <w:szCs w:val="28"/>
        </w:rPr>
      </w:pPr>
      <w:r>
        <w:rPr>
          <w:rFonts w:eastAsia="仿宋_GB2312" w:cs="Times New Roman"/>
          <w:sz w:val="28"/>
          <w:szCs w:val="28"/>
        </w:rPr>
        <w:t>（1）涉及国家安全事项的建设项目新改扩建行为符合维护国家安全要求的；</w:t>
      </w:r>
    </w:p>
    <w:p>
      <w:pPr>
        <w:spacing w:line="600" w:lineRule="exact"/>
        <w:ind w:firstLine="560" w:firstLineChars="200"/>
        <w:rPr>
          <w:rFonts w:eastAsia="仿宋_GB2312" w:cs="Times New Roman"/>
          <w:sz w:val="28"/>
          <w:szCs w:val="28"/>
        </w:rPr>
      </w:pPr>
      <w:r>
        <w:rPr>
          <w:rFonts w:eastAsia="仿宋_GB2312" w:cs="Times New Roman"/>
          <w:sz w:val="28"/>
          <w:szCs w:val="28"/>
        </w:rPr>
        <w:t>（2）涉及国家安全事项的建设项目新改扩建行为存在危害国家安全隐患，但经采取国家安全防范措施可以消除的，且由国家安全机关提出设计、施工、使用、维护等方面的防范要求，申请人按照防范要求制定防范方案报国家安全机关审核同意的。</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2.规定行政许可条件的依据</w:t>
      </w:r>
    </w:p>
    <w:p>
      <w:pPr>
        <w:spacing w:line="600" w:lineRule="exact"/>
        <w:ind w:firstLine="560" w:firstLineChars="200"/>
        <w:rPr>
          <w:rFonts w:eastAsia="仿宋_GB2312" w:cs="Times New Roman"/>
          <w:sz w:val="28"/>
          <w:szCs w:val="28"/>
        </w:rPr>
      </w:pPr>
      <w:r>
        <w:rPr>
          <w:rFonts w:eastAsia="仿宋_GB2312" w:cs="Times New Roman"/>
          <w:sz w:val="28"/>
          <w:szCs w:val="28"/>
        </w:rPr>
        <w:t>《涉及国家安全事项的建设项目审批服务指南（范本）》（建审许可服务网www.jsxk.gov.cn公开发布）予以许可的条件：</w:t>
      </w:r>
    </w:p>
    <w:p>
      <w:pPr>
        <w:spacing w:line="600" w:lineRule="exact"/>
        <w:ind w:firstLine="560" w:firstLineChars="200"/>
        <w:rPr>
          <w:rFonts w:eastAsia="仿宋_GB2312" w:cs="Times New Roman"/>
          <w:sz w:val="28"/>
          <w:szCs w:val="28"/>
        </w:rPr>
      </w:pPr>
      <w:r>
        <w:rPr>
          <w:rFonts w:eastAsia="仿宋_GB2312" w:cs="Times New Roman"/>
          <w:sz w:val="28"/>
          <w:szCs w:val="28"/>
        </w:rPr>
        <w:t>（1）涉及国家安全事项的建设项目新改扩建行为符合维护国家安全要求的；</w:t>
      </w:r>
    </w:p>
    <w:p>
      <w:pPr>
        <w:spacing w:line="600" w:lineRule="exact"/>
        <w:ind w:firstLine="560" w:firstLineChars="200"/>
        <w:rPr>
          <w:rFonts w:eastAsia="仿宋_GB2312" w:cs="Times New Roman"/>
          <w:sz w:val="28"/>
          <w:szCs w:val="28"/>
        </w:rPr>
      </w:pPr>
      <w:r>
        <w:rPr>
          <w:rFonts w:eastAsia="仿宋_GB2312" w:cs="Times New Roman"/>
          <w:sz w:val="28"/>
          <w:szCs w:val="28"/>
        </w:rPr>
        <w:t>（2）涉及国家安全事项的建设项目新改扩建行为存在危害国家安全隐患，但经采取国家安全防范措施可以消除的，且由国家安全机关提出设计、施工、使用、维护等方面的防范要求，申请人按照防范要求制定防范方案报国家安全机关审核同意的。</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四、行政许可服务对象类型</w:t>
      </w:r>
    </w:p>
    <w:p>
      <w:pPr>
        <w:spacing w:line="600" w:lineRule="exact"/>
        <w:ind w:firstLine="562" w:firstLineChars="200"/>
        <w:rPr>
          <w:rFonts w:eastAsia="仿宋GB2312" w:cs="Times New Roman"/>
          <w:sz w:val="28"/>
          <w:szCs w:val="28"/>
        </w:rPr>
      </w:pPr>
      <w:r>
        <w:rPr>
          <w:rFonts w:eastAsia="仿宋GB2312" w:cs="Times New Roman"/>
          <w:b/>
          <w:bCs/>
          <w:sz w:val="28"/>
          <w:szCs w:val="28"/>
        </w:rPr>
        <w:t>1.服务对象类型：</w:t>
      </w:r>
      <w:r>
        <w:rPr>
          <w:rFonts w:eastAsia="仿宋_GB2312" w:cs="Times New Roman"/>
          <w:sz w:val="28"/>
          <w:szCs w:val="28"/>
        </w:rPr>
        <w:t>自然人,企业法人,事业法人,社会组织法人,非法人企业,行政机关,其他组织</w:t>
      </w:r>
    </w:p>
    <w:p>
      <w:pPr>
        <w:spacing w:line="600" w:lineRule="exact"/>
        <w:ind w:firstLine="562" w:firstLineChars="200"/>
        <w:rPr>
          <w:rFonts w:eastAsia="仿宋GB2312" w:cs="Times New Roman"/>
          <w:sz w:val="28"/>
          <w:szCs w:val="28"/>
        </w:rPr>
      </w:pPr>
      <w:r>
        <w:rPr>
          <w:rFonts w:eastAsia="仿宋GB2312" w:cs="Times New Roman"/>
          <w:b/>
          <w:bCs/>
          <w:sz w:val="28"/>
          <w:szCs w:val="28"/>
        </w:rPr>
        <w:t>2.是否为涉企许可事项：</w:t>
      </w:r>
      <w:r>
        <w:rPr>
          <w:rFonts w:eastAsia="仿宋_GB2312" w:cs="Times New Roman"/>
          <w:sz w:val="28"/>
          <w:szCs w:val="28"/>
        </w:rPr>
        <w:t>否</w:t>
      </w:r>
    </w:p>
    <w:p>
      <w:pPr>
        <w:spacing w:line="600" w:lineRule="exact"/>
        <w:ind w:firstLine="562" w:firstLineChars="200"/>
        <w:rPr>
          <w:rFonts w:eastAsia="仿宋GB2312" w:cs="Times New Roman"/>
          <w:sz w:val="28"/>
          <w:szCs w:val="28"/>
        </w:rPr>
      </w:pPr>
      <w:r>
        <w:rPr>
          <w:rFonts w:eastAsia="仿宋GB2312" w:cs="Times New Roman"/>
          <w:b/>
          <w:bCs/>
          <w:sz w:val="28"/>
          <w:szCs w:val="28"/>
        </w:rPr>
        <w:t>3.涉企经营许可事项名称：</w:t>
      </w:r>
      <w:r>
        <w:rPr>
          <w:rFonts w:eastAsia="仿宋_GB2312" w:cs="Times New Roman"/>
          <w:sz w:val="28"/>
          <w:szCs w:val="28"/>
        </w:rPr>
        <w:t>无</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五、申请材料</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1.申请材料名称：</w:t>
      </w:r>
    </w:p>
    <w:p>
      <w:pPr>
        <w:spacing w:line="600" w:lineRule="exact"/>
        <w:ind w:firstLine="560" w:firstLineChars="200"/>
        <w:rPr>
          <w:rFonts w:eastAsia="仿宋_GB2312" w:cs="Times New Roman"/>
          <w:sz w:val="28"/>
          <w:szCs w:val="28"/>
        </w:rPr>
      </w:pPr>
      <w:r>
        <w:rPr>
          <w:rFonts w:eastAsia="仿宋_GB2312" w:cs="Times New Roman"/>
          <w:sz w:val="28"/>
          <w:szCs w:val="28"/>
        </w:rPr>
        <w:t>（1）涉及国家安全事项的建设项目建设申请书；</w:t>
      </w:r>
    </w:p>
    <w:p>
      <w:pPr>
        <w:spacing w:line="600" w:lineRule="exact"/>
        <w:ind w:firstLine="560" w:firstLineChars="200"/>
        <w:rPr>
          <w:rFonts w:eastAsia="仿宋_GB2312" w:cs="Times New Roman"/>
          <w:sz w:val="28"/>
          <w:szCs w:val="28"/>
        </w:rPr>
      </w:pPr>
      <w:r>
        <w:rPr>
          <w:rFonts w:eastAsia="仿宋_GB2312" w:cs="Times New Roman"/>
          <w:sz w:val="28"/>
          <w:szCs w:val="28"/>
        </w:rPr>
        <w:t>（2）项目单位身份材料（包括项目单位统一信用代码证、营业执照或组织机构代码证，申请人身份证复印件）；</w:t>
      </w:r>
    </w:p>
    <w:p>
      <w:pPr>
        <w:spacing w:line="600" w:lineRule="exact"/>
        <w:ind w:firstLine="560" w:firstLineChars="200"/>
        <w:rPr>
          <w:rFonts w:eastAsia="仿宋_GB2312" w:cs="Times New Roman"/>
          <w:sz w:val="28"/>
          <w:szCs w:val="28"/>
        </w:rPr>
      </w:pPr>
      <w:r>
        <w:rPr>
          <w:rFonts w:eastAsia="仿宋_GB2312" w:cs="Times New Roman"/>
          <w:sz w:val="28"/>
          <w:szCs w:val="28"/>
        </w:rPr>
        <w:t>（3）建设项目投资性质、使用功能、地理位置及周边环境说明文件；</w:t>
      </w:r>
    </w:p>
    <w:p>
      <w:pPr>
        <w:spacing w:line="600" w:lineRule="exact"/>
        <w:ind w:firstLine="560" w:firstLineChars="200"/>
        <w:rPr>
          <w:rFonts w:eastAsia="仿宋_GB2312" w:cs="Times New Roman"/>
          <w:sz w:val="28"/>
          <w:szCs w:val="28"/>
        </w:rPr>
      </w:pPr>
      <w:r>
        <w:rPr>
          <w:rFonts w:eastAsia="仿宋_GB2312" w:cs="Times New Roman"/>
          <w:sz w:val="28"/>
          <w:szCs w:val="28"/>
        </w:rPr>
        <w:t>（4）建设项目规划红线范围内的1</w:t>
      </w:r>
      <w:r>
        <w:rPr>
          <w:rFonts w:eastAsia="宋体" w:cs="Times New Roman"/>
          <w:sz w:val="28"/>
          <w:szCs w:val="28"/>
        </w:rPr>
        <w:t>﹕</w:t>
      </w:r>
      <w:r>
        <w:rPr>
          <w:rFonts w:eastAsia="仿宋_GB2312" w:cs="Times New Roman"/>
          <w:sz w:val="28"/>
          <w:szCs w:val="28"/>
        </w:rPr>
        <w:t>2000地形图或1</w:t>
      </w:r>
      <w:r>
        <w:rPr>
          <w:rFonts w:eastAsia="宋体" w:cs="Times New Roman"/>
          <w:sz w:val="28"/>
          <w:szCs w:val="28"/>
        </w:rPr>
        <w:t>﹕</w:t>
      </w:r>
      <w:r>
        <w:rPr>
          <w:rFonts w:eastAsia="仿宋_GB2312" w:cs="Times New Roman"/>
          <w:sz w:val="28"/>
          <w:szCs w:val="28"/>
        </w:rPr>
        <w:t>500总平面图；</w:t>
      </w:r>
    </w:p>
    <w:p>
      <w:pPr>
        <w:spacing w:line="600" w:lineRule="exact"/>
        <w:ind w:firstLine="560" w:firstLineChars="200"/>
        <w:rPr>
          <w:rFonts w:eastAsia="仿宋_GB2312" w:cs="Times New Roman"/>
          <w:sz w:val="28"/>
          <w:szCs w:val="28"/>
        </w:rPr>
      </w:pPr>
      <w:r>
        <w:rPr>
          <w:rFonts w:eastAsia="仿宋_GB2312" w:cs="Times New Roman"/>
          <w:sz w:val="28"/>
          <w:szCs w:val="28"/>
        </w:rPr>
        <w:t>（5）建设项目整体规划涉及方案或内部智能化集成系统、办公自动化系统、信息网络系统等设计方案。</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2.规定申请材料的依据：</w:t>
      </w:r>
    </w:p>
    <w:p>
      <w:pPr>
        <w:spacing w:line="600" w:lineRule="exact"/>
        <w:ind w:firstLine="560" w:firstLineChars="200"/>
        <w:rPr>
          <w:rFonts w:eastAsia="仿宋_GB2312" w:cs="Times New Roman"/>
          <w:sz w:val="28"/>
          <w:szCs w:val="28"/>
        </w:rPr>
      </w:pPr>
      <w:r>
        <w:rPr>
          <w:rFonts w:eastAsia="仿宋_GB2312" w:cs="Times New Roman"/>
          <w:sz w:val="28"/>
          <w:szCs w:val="28"/>
        </w:rPr>
        <w:t>（1）《关于印发全国投资项目在线审批监管平台投资审批管理事项统一名称和申请材料清单的通知》（发改投资〔2019〕268号）附件2《全国投资项目在线审批监管平台投资审批管理事项申请材料清单》第41项，审批事项名称：涉及国家安全事项的建设项目审批，申请材料清单：</w:t>
      </w:r>
      <w:r>
        <w:rPr>
          <w:rFonts w:hint="eastAsia" w:ascii="宋体" w:hAnsi="宋体" w:eastAsia="宋体" w:cs="宋体"/>
          <w:sz w:val="28"/>
          <w:szCs w:val="28"/>
        </w:rPr>
        <w:t>①</w:t>
      </w:r>
      <w:r>
        <w:rPr>
          <w:rFonts w:eastAsia="仿宋_GB2312" w:cs="Times New Roman"/>
          <w:sz w:val="28"/>
          <w:szCs w:val="28"/>
        </w:rPr>
        <w:t>涉及国家安全事项的建设项目建设申请书</w:t>
      </w:r>
      <w:r>
        <w:rPr>
          <w:rFonts w:hint="eastAsia" w:ascii="宋体" w:hAnsi="宋体" w:eastAsia="宋体" w:cs="宋体"/>
          <w:sz w:val="28"/>
          <w:szCs w:val="28"/>
        </w:rPr>
        <w:t>②</w:t>
      </w:r>
      <w:r>
        <w:rPr>
          <w:rFonts w:eastAsia="仿宋_GB2312" w:cs="Times New Roman"/>
          <w:sz w:val="28"/>
          <w:szCs w:val="28"/>
        </w:rPr>
        <w:t>项目单位身份材料（包括项目单位统一信用代码证、营业执照或组织机构代码证，申请人身份证复印件）</w:t>
      </w:r>
      <w:r>
        <w:rPr>
          <w:rFonts w:hint="eastAsia" w:ascii="宋体" w:hAnsi="宋体" w:eastAsia="宋体" w:cs="宋体"/>
          <w:sz w:val="28"/>
          <w:szCs w:val="28"/>
        </w:rPr>
        <w:t>③</w:t>
      </w:r>
      <w:r>
        <w:rPr>
          <w:rFonts w:eastAsia="仿宋_GB2312" w:cs="Times New Roman"/>
          <w:sz w:val="28"/>
          <w:szCs w:val="28"/>
        </w:rPr>
        <w:t>建设项目投资性质、使用功能、地理位置及周边环境说明文件</w:t>
      </w:r>
      <w:r>
        <w:rPr>
          <w:rFonts w:hint="eastAsia" w:ascii="宋体" w:hAnsi="宋体" w:eastAsia="宋体" w:cs="宋体"/>
          <w:sz w:val="28"/>
          <w:szCs w:val="28"/>
        </w:rPr>
        <w:t>④</w:t>
      </w:r>
      <w:r>
        <w:rPr>
          <w:rFonts w:eastAsia="仿宋_GB2312" w:cs="Times New Roman"/>
          <w:sz w:val="28"/>
          <w:szCs w:val="28"/>
        </w:rPr>
        <w:t>建设项目规划红线范围内的1</w:t>
      </w:r>
      <w:r>
        <w:rPr>
          <w:rFonts w:eastAsia="宋体" w:cs="Times New Roman"/>
          <w:sz w:val="28"/>
          <w:szCs w:val="28"/>
        </w:rPr>
        <w:t>﹕</w:t>
      </w:r>
      <w:r>
        <w:rPr>
          <w:rFonts w:eastAsia="仿宋_GB2312" w:cs="Times New Roman"/>
          <w:sz w:val="28"/>
          <w:szCs w:val="28"/>
        </w:rPr>
        <w:t>2000地形图或1</w:t>
      </w:r>
      <w:r>
        <w:rPr>
          <w:rFonts w:eastAsia="宋体" w:cs="Times New Roman"/>
          <w:sz w:val="28"/>
          <w:szCs w:val="28"/>
        </w:rPr>
        <w:t>﹕</w:t>
      </w:r>
      <w:r>
        <w:rPr>
          <w:rFonts w:eastAsia="仿宋_GB2312" w:cs="Times New Roman"/>
          <w:sz w:val="28"/>
          <w:szCs w:val="28"/>
        </w:rPr>
        <w:t>500总平面图</w:t>
      </w:r>
      <w:r>
        <w:rPr>
          <w:rFonts w:hint="eastAsia" w:ascii="宋体" w:hAnsi="宋体" w:eastAsia="宋体" w:cs="宋体"/>
          <w:sz w:val="28"/>
          <w:szCs w:val="28"/>
        </w:rPr>
        <w:t>⑤</w:t>
      </w:r>
      <w:r>
        <w:rPr>
          <w:rFonts w:eastAsia="仿宋_GB2312" w:cs="Times New Roman"/>
          <w:sz w:val="28"/>
          <w:szCs w:val="28"/>
        </w:rPr>
        <w:t>建设项目整体规划涉及方案或内部智能化集成系统、办公自动化系统、信息网络系统等设计方案。</w:t>
      </w:r>
    </w:p>
    <w:p>
      <w:pPr>
        <w:spacing w:line="600" w:lineRule="exact"/>
        <w:ind w:firstLine="560" w:firstLineChars="200"/>
        <w:rPr>
          <w:rFonts w:eastAsia="仿宋_GB2312" w:cs="Times New Roman"/>
          <w:sz w:val="28"/>
          <w:szCs w:val="28"/>
        </w:rPr>
      </w:pPr>
      <w:r>
        <w:rPr>
          <w:rFonts w:eastAsia="仿宋_GB2312" w:cs="Times New Roman"/>
          <w:sz w:val="28"/>
          <w:szCs w:val="28"/>
        </w:rPr>
        <w:t>（2）《涉及国家安全事项的建设项目审批服务指南（范本）》（建审许可服务网www.jsxk.gov.cn公开发布）申请材料目录：</w:t>
      </w:r>
      <w:r>
        <w:rPr>
          <w:rFonts w:hint="eastAsia" w:ascii="宋体" w:hAnsi="宋体" w:eastAsia="宋体" w:cs="宋体"/>
          <w:sz w:val="28"/>
          <w:szCs w:val="28"/>
        </w:rPr>
        <w:t>①</w:t>
      </w:r>
      <w:r>
        <w:rPr>
          <w:rFonts w:eastAsia="仿宋_GB2312" w:cs="Times New Roman"/>
          <w:sz w:val="28"/>
          <w:szCs w:val="28"/>
        </w:rPr>
        <w:t>涉及国家安全事项的建设项目建设申请书</w:t>
      </w:r>
      <w:r>
        <w:rPr>
          <w:rFonts w:hint="eastAsia" w:ascii="宋体" w:hAnsi="宋体" w:eastAsia="宋体" w:cs="宋体"/>
          <w:sz w:val="28"/>
          <w:szCs w:val="28"/>
        </w:rPr>
        <w:t>②</w:t>
      </w:r>
      <w:r>
        <w:rPr>
          <w:rFonts w:eastAsia="仿宋_GB2312" w:cs="Times New Roman"/>
          <w:sz w:val="28"/>
          <w:szCs w:val="28"/>
        </w:rPr>
        <w:t>项目单位身份材料（包括项目单位统一信用代码证、营业执照或组织机构代码证，申请人身份证复印件）</w:t>
      </w:r>
      <w:r>
        <w:rPr>
          <w:rFonts w:hint="eastAsia" w:ascii="宋体" w:hAnsi="宋体" w:eastAsia="宋体" w:cs="宋体"/>
          <w:sz w:val="28"/>
          <w:szCs w:val="28"/>
        </w:rPr>
        <w:t>③</w:t>
      </w:r>
      <w:r>
        <w:rPr>
          <w:rFonts w:eastAsia="仿宋_GB2312" w:cs="Times New Roman"/>
          <w:sz w:val="28"/>
          <w:szCs w:val="28"/>
        </w:rPr>
        <w:t>建设项目投资性质、使用功能、地理位置及周边环境说明文件</w:t>
      </w:r>
      <w:r>
        <w:rPr>
          <w:rFonts w:hint="eastAsia" w:ascii="宋体" w:hAnsi="宋体" w:eastAsia="宋体" w:cs="宋体"/>
          <w:sz w:val="28"/>
          <w:szCs w:val="28"/>
        </w:rPr>
        <w:t>④</w:t>
      </w:r>
      <w:r>
        <w:rPr>
          <w:rFonts w:eastAsia="仿宋_GB2312" w:cs="Times New Roman"/>
          <w:sz w:val="28"/>
          <w:szCs w:val="28"/>
        </w:rPr>
        <w:t>建设项目规划红线范围内的1</w:t>
      </w:r>
      <w:r>
        <w:rPr>
          <w:rFonts w:eastAsia="宋体" w:cs="Times New Roman"/>
          <w:sz w:val="28"/>
          <w:szCs w:val="28"/>
        </w:rPr>
        <w:t>﹕</w:t>
      </w:r>
      <w:r>
        <w:rPr>
          <w:rFonts w:eastAsia="仿宋_GB2312" w:cs="Times New Roman"/>
          <w:sz w:val="28"/>
          <w:szCs w:val="28"/>
        </w:rPr>
        <w:t>2000地形图或1</w:t>
      </w:r>
      <w:r>
        <w:rPr>
          <w:rFonts w:eastAsia="宋体" w:cs="Times New Roman"/>
          <w:sz w:val="28"/>
          <w:szCs w:val="28"/>
        </w:rPr>
        <w:t>﹕</w:t>
      </w:r>
      <w:r>
        <w:rPr>
          <w:rFonts w:eastAsia="仿宋_GB2312" w:cs="Times New Roman"/>
          <w:sz w:val="28"/>
          <w:szCs w:val="28"/>
        </w:rPr>
        <w:t>500总平面图</w:t>
      </w:r>
      <w:r>
        <w:rPr>
          <w:rFonts w:hint="eastAsia" w:ascii="宋体" w:hAnsi="宋体" w:eastAsia="宋体" w:cs="宋体"/>
          <w:sz w:val="28"/>
          <w:szCs w:val="28"/>
        </w:rPr>
        <w:t>⑤</w:t>
      </w:r>
      <w:r>
        <w:rPr>
          <w:rFonts w:eastAsia="仿宋_GB2312" w:cs="Times New Roman"/>
          <w:sz w:val="28"/>
          <w:szCs w:val="28"/>
        </w:rPr>
        <w:t>建设项目整体规划涉及方案或内部智能化集成系统、办公自动化系统、信息网络系统等设计方案。</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六、中介服务</w:t>
      </w:r>
    </w:p>
    <w:p>
      <w:pPr>
        <w:spacing w:line="600" w:lineRule="exact"/>
        <w:ind w:firstLine="562" w:firstLineChars="200"/>
        <w:rPr>
          <w:rFonts w:eastAsia="仿宋GB2312" w:cs="Times New Roman"/>
          <w:sz w:val="28"/>
          <w:szCs w:val="28"/>
        </w:rPr>
      </w:pPr>
      <w:r>
        <w:rPr>
          <w:rFonts w:eastAsia="仿宋GB2312" w:cs="Times New Roman"/>
          <w:b/>
          <w:bCs/>
          <w:sz w:val="28"/>
          <w:szCs w:val="28"/>
        </w:rPr>
        <w:t>1.有无法定中介服务事项：</w:t>
      </w:r>
      <w:r>
        <w:rPr>
          <w:rFonts w:eastAsia="仿宋_GB2312" w:cs="Times New Roman"/>
          <w:sz w:val="28"/>
          <w:szCs w:val="28"/>
        </w:rPr>
        <w:t>无</w:t>
      </w:r>
    </w:p>
    <w:p>
      <w:pPr>
        <w:spacing w:line="600" w:lineRule="exact"/>
        <w:ind w:firstLine="562" w:firstLineChars="200"/>
        <w:rPr>
          <w:rFonts w:eastAsia="仿宋_GB2312" w:cs="Times New Roman"/>
          <w:sz w:val="28"/>
          <w:szCs w:val="28"/>
        </w:rPr>
      </w:pPr>
      <w:r>
        <w:rPr>
          <w:rFonts w:eastAsia="仿宋GB2312" w:cs="Times New Roman"/>
          <w:b/>
          <w:bCs/>
          <w:sz w:val="28"/>
          <w:szCs w:val="28"/>
        </w:rPr>
        <w:t>2.中介服务事项名称：</w:t>
      </w:r>
      <w:r>
        <w:rPr>
          <w:rFonts w:eastAsia="仿宋_GB2312" w:cs="Times New Roman"/>
          <w:sz w:val="28"/>
          <w:szCs w:val="28"/>
        </w:rPr>
        <w:t>无</w:t>
      </w:r>
    </w:p>
    <w:p>
      <w:pPr>
        <w:spacing w:line="600" w:lineRule="exact"/>
        <w:ind w:firstLine="562" w:firstLineChars="200"/>
        <w:rPr>
          <w:rFonts w:eastAsia="仿宋GB2312" w:cs="Times New Roman"/>
          <w:b/>
          <w:bCs/>
          <w:sz w:val="28"/>
          <w:szCs w:val="28"/>
        </w:rPr>
      </w:pPr>
      <w:r>
        <w:rPr>
          <w:rFonts w:eastAsia="仿宋GB2312" w:cs="Times New Roman"/>
          <w:b/>
          <w:bCs/>
          <w:sz w:val="28"/>
          <w:szCs w:val="28"/>
        </w:rPr>
        <w:t>3.设定中介服务事项的依据：</w:t>
      </w:r>
      <w:r>
        <w:rPr>
          <w:rFonts w:eastAsia="仿宋_GB2312" w:cs="Times New Roman"/>
          <w:sz w:val="28"/>
          <w:szCs w:val="28"/>
        </w:rPr>
        <w:t>无</w:t>
      </w:r>
    </w:p>
    <w:p>
      <w:pPr>
        <w:spacing w:line="600" w:lineRule="exact"/>
        <w:ind w:firstLine="562" w:firstLineChars="200"/>
        <w:rPr>
          <w:rFonts w:eastAsia="仿宋GB2312" w:cs="Times New Roman"/>
          <w:sz w:val="28"/>
          <w:szCs w:val="28"/>
        </w:rPr>
      </w:pPr>
      <w:r>
        <w:rPr>
          <w:rFonts w:eastAsia="仿宋GB2312" w:cs="Times New Roman"/>
          <w:b/>
          <w:bCs/>
          <w:sz w:val="28"/>
          <w:szCs w:val="28"/>
        </w:rPr>
        <w:t>4.提供中介服务的机构：</w:t>
      </w:r>
      <w:r>
        <w:rPr>
          <w:rFonts w:eastAsia="仿宋_GB2312" w:cs="Times New Roman"/>
          <w:sz w:val="28"/>
          <w:szCs w:val="28"/>
        </w:rPr>
        <w:t>无</w:t>
      </w:r>
    </w:p>
    <w:p>
      <w:pPr>
        <w:spacing w:line="600" w:lineRule="exact"/>
        <w:ind w:firstLine="562" w:firstLineChars="200"/>
        <w:rPr>
          <w:rFonts w:eastAsia="仿宋GB2312" w:cs="Times New Roman"/>
          <w:sz w:val="28"/>
          <w:szCs w:val="28"/>
        </w:rPr>
      </w:pPr>
      <w:r>
        <w:rPr>
          <w:rFonts w:eastAsia="仿宋GB2312" w:cs="Times New Roman"/>
          <w:b/>
          <w:bCs/>
          <w:sz w:val="28"/>
          <w:szCs w:val="28"/>
        </w:rPr>
        <w:t>5.中介服务事项的收费性质：</w:t>
      </w:r>
      <w:r>
        <w:rPr>
          <w:rFonts w:eastAsia="仿宋_GB2312" w:cs="Times New Roman"/>
          <w:sz w:val="28"/>
          <w:szCs w:val="28"/>
        </w:rPr>
        <w:t>无</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七、审批程序</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1.办理行政许可的程序环节：</w:t>
      </w:r>
    </w:p>
    <w:p>
      <w:pPr>
        <w:spacing w:line="600" w:lineRule="exact"/>
        <w:ind w:firstLine="560" w:firstLineChars="200"/>
        <w:rPr>
          <w:rFonts w:eastAsia="仿宋_GB2312" w:cs="Times New Roman"/>
          <w:sz w:val="28"/>
          <w:szCs w:val="28"/>
        </w:rPr>
      </w:pPr>
      <w:r>
        <w:rPr>
          <w:rFonts w:eastAsia="仿宋_GB2312" w:cs="Times New Roman"/>
          <w:sz w:val="28"/>
          <w:szCs w:val="28"/>
        </w:rPr>
        <w:t>申请——受理——审查——决定。</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2.规定行政许可程序的依据：</w:t>
      </w:r>
    </w:p>
    <w:p>
      <w:pPr>
        <w:spacing w:line="600" w:lineRule="exact"/>
        <w:ind w:firstLine="560" w:firstLineChars="200"/>
        <w:rPr>
          <w:rFonts w:eastAsia="仿宋_GB2312" w:cs="Times New Roman"/>
          <w:sz w:val="28"/>
          <w:szCs w:val="28"/>
        </w:rPr>
      </w:pPr>
      <w:r>
        <w:rPr>
          <w:rFonts w:eastAsia="仿宋_GB2312" w:cs="Times New Roman"/>
          <w:sz w:val="28"/>
          <w:szCs w:val="28"/>
        </w:rPr>
        <w:t>《中华人民共和国行政许可法》第二十九条第一款公民、法人或者其他组织从事特定活动，依法需要取得行政许可的，应当向行政机关提出申请。</w:t>
      </w:r>
    </w:p>
    <w:p>
      <w:pPr>
        <w:spacing w:line="600" w:lineRule="exact"/>
        <w:ind w:firstLine="560" w:firstLineChars="200"/>
        <w:rPr>
          <w:rFonts w:eastAsia="仿宋_GB2312" w:cs="Times New Roman"/>
          <w:sz w:val="28"/>
          <w:szCs w:val="28"/>
        </w:rPr>
      </w:pPr>
      <w:r>
        <w:rPr>
          <w:rFonts w:eastAsia="仿宋_GB2312" w:cs="Times New Roman"/>
          <w:sz w:val="28"/>
          <w:szCs w:val="28"/>
        </w:rPr>
        <w:t>《中华人民共和国行政许可法》第三十二条第一款行政机关对申请人提出的行政许可申请，应当根据下列情况分别作出处理：……（五）申请事项属于本行政机关职权范围，申请材料齐全、符合法定形式，或者申请人按照本行政机关的要求提交全部补正申请材料的，应当受理行政许可申请。</w:t>
      </w:r>
    </w:p>
    <w:p>
      <w:pPr>
        <w:spacing w:line="600" w:lineRule="exact"/>
        <w:ind w:firstLine="560" w:firstLineChars="200"/>
        <w:rPr>
          <w:rFonts w:eastAsia="仿宋_GB2312" w:cs="Times New Roman"/>
          <w:sz w:val="28"/>
          <w:szCs w:val="28"/>
        </w:rPr>
      </w:pPr>
      <w:r>
        <w:rPr>
          <w:rFonts w:eastAsia="仿宋_GB2312" w:cs="Times New Roman"/>
          <w:sz w:val="28"/>
          <w:szCs w:val="28"/>
        </w:rPr>
        <w:t>《中华人民共和国行政许可法》第三十四条第一款行政机关应当对申请人提交的申请材料进行审查。</w:t>
      </w:r>
    </w:p>
    <w:p>
      <w:pPr>
        <w:spacing w:line="600" w:lineRule="exact"/>
        <w:ind w:firstLine="560" w:firstLineChars="200"/>
        <w:rPr>
          <w:rFonts w:eastAsia="仿宋_GB2312" w:cs="Times New Roman"/>
          <w:sz w:val="28"/>
          <w:szCs w:val="28"/>
        </w:rPr>
      </w:pPr>
      <w:r>
        <w:rPr>
          <w:rFonts w:eastAsia="仿宋_GB2312" w:cs="Times New Roman"/>
          <w:sz w:val="28"/>
          <w:szCs w:val="28"/>
        </w:rPr>
        <w:t>《中华人民共和国行政许可法》第四十七条第一款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spacing w:line="600" w:lineRule="exact"/>
        <w:ind w:firstLine="560" w:firstLineChars="200"/>
        <w:rPr>
          <w:rFonts w:eastAsia="仿宋_GB2312" w:cs="Times New Roman"/>
          <w:sz w:val="28"/>
          <w:szCs w:val="28"/>
        </w:rPr>
      </w:pPr>
      <w:r>
        <w:rPr>
          <w:rFonts w:eastAsia="仿宋_GB2312" w:cs="Times New Roman"/>
          <w:sz w:val="28"/>
          <w:szCs w:val="28"/>
        </w:rPr>
        <w:t>《涉及国家安全事项的建设项目审批服务指南（范本）》（建审许可服务网www.jsxk.gov.cn公开发布）办理基本流程：申请——受理——审查——决定。</w:t>
      </w:r>
    </w:p>
    <w:p>
      <w:pPr>
        <w:spacing w:line="600" w:lineRule="exact"/>
        <w:ind w:firstLine="562" w:firstLineChars="200"/>
        <w:rPr>
          <w:rFonts w:eastAsia="仿宋GB2312" w:cs="Times New Roman"/>
          <w:sz w:val="28"/>
          <w:szCs w:val="28"/>
        </w:rPr>
      </w:pPr>
      <w:r>
        <w:rPr>
          <w:rFonts w:eastAsia="仿宋GB2312" w:cs="Times New Roman"/>
          <w:b/>
          <w:bCs/>
          <w:sz w:val="28"/>
          <w:szCs w:val="28"/>
        </w:rPr>
        <w:t>3.是否需要现场勘验：</w:t>
      </w:r>
      <w:r>
        <w:rPr>
          <w:rFonts w:eastAsia="仿宋_GB2312" w:cs="Times New Roman"/>
          <w:sz w:val="28"/>
          <w:szCs w:val="28"/>
        </w:rPr>
        <w:t>部分情况下开展</w:t>
      </w:r>
    </w:p>
    <w:p>
      <w:pPr>
        <w:spacing w:line="600" w:lineRule="exact"/>
        <w:ind w:firstLine="562" w:firstLineChars="200"/>
        <w:rPr>
          <w:rFonts w:eastAsia="仿宋GB2312" w:cs="Times New Roman"/>
          <w:sz w:val="28"/>
          <w:szCs w:val="28"/>
        </w:rPr>
      </w:pPr>
      <w:r>
        <w:rPr>
          <w:rFonts w:eastAsia="仿宋GB2312" w:cs="Times New Roman"/>
          <w:b/>
          <w:bCs/>
          <w:sz w:val="28"/>
          <w:szCs w:val="28"/>
        </w:rPr>
        <w:t>4.是否需要组织听证：</w:t>
      </w:r>
      <w:r>
        <w:rPr>
          <w:rFonts w:eastAsia="仿宋_GB2312" w:cs="Times New Roman"/>
          <w:sz w:val="28"/>
          <w:szCs w:val="28"/>
        </w:rPr>
        <w:t>部分情况下开展</w:t>
      </w:r>
    </w:p>
    <w:p>
      <w:pPr>
        <w:spacing w:line="600" w:lineRule="exact"/>
        <w:ind w:firstLine="562" w:firstLineChars="200"/>
        <w:rPr>
          <w:rFonts w:eastAsia="仿宋GB2312" w:cs="Times New Roman"/>
          <w:sz w:val="28"/>
          <w:szCs w:val="28"/>
        </w:rPr>
      </w:pPr>
      <w:r>
        <w:rPr>
          <w:rFonts w:eastAsia="仿宋GB2312" w:cs="Times New Roman"/>
          <w:b/>
          <w:bCs/>
          <w:sz w:val="28"/>
          <w:szCs w:val="28"/>
        </w:rPr>
        <w:t>5.是否需要招标、拍卖、挂牌交易：</w:t>
      </w:r>
      <w:r>
        <w:rPr>
          <w:rFonts w:eastAsia="仿宋_GB2312" w:cs="Times New Roman"/>
          <w:sz w:val="28"/>
          <w:szCs w:val="28"/>
        </w:rPr>
        <w:t>否</w:t>
      </w:r>
    </w:p>
    <w:p>
      <w:pPr>
        <w:spacing w:line="600" w:lineRule="exact"/>
        <w:ind w:firstLine="562" w:firstLineChars="200"/>
        <w:rPr>
          <w:rFonts w:eastAsia="仿宋GB2312" w:cs="Times New Roman"/>
          <w:sz w:val="28"/>
          <w:szCs w:val="28"/>
        </w:rPr>
      </w:pPr>
      <w:r>
        <w:rPr>
          <w:rFonts w:eastAsia="仿宋GB2312" w:cs="Times New Roman"/>
          <w:b/>
          <w:bCs/>
          <w:sz w:val="28"/>
          <w:szCs w:val="28"/>
        </w:rPr>
        <w:t>6.是否需要检验、检测、检疫：</w:t>
      </w:r>
      <w:r>
        <w:rPr>
          <w:rFonts w:eastAsia="仿宋_GB2312" w:cs="Times New Roman"/>
          <w:sz w:val="28"/>
          <w:szCs w:val="28"/>
        </w:rPr>
        <w:t>否</w:t>
      </w:r>
    </w:p>
    <w:p>
      <w:pPr>
        <w:spacing w:line="600" w:lineRule="exact"/>
        <w:ind w:firstLine="562" w:firstLineChars="200"/>
        <w:rPr>
          <w:rFonts w:eastAsia="仿宋GB2312" w:cs="Times New Roman"/>
          <w:sz w:val="28"/>
          <w:szCs w:val="28"/>
        </w:rPr>
      </w:pPr>
      <w:r>
        <w:rPr>
          <w:rFonts w:eastAsia="仿宋GB2312" w:cs="Times New Roman"/>
          <w:b/>
          <w:bCs/>
          <w:sz w:val="28"/>
          <w:szCs w:val="28"/>
        </w:rPr>
        <w:t>7.是否需要鉴定：</w:t>
      </w:r>
      <w:r>
        <w:rPr>
          <w:rFonts w:eastAsia="仿宋_GB2312" w:cs="Times New Roman"/>
          <w:sz w:val="28"/>
          <w:szCs w:val="28"/>
        </w:rPr>
        <w:t>否</w:t>
      </w:r>
    </w:p>
    <w:p>
      <w:pPr>
        <w:spacing w:line="600" w:lineRule="exact"/>
        <w:ind w:firstLine="562" w:firstLineChars="200"/>
        <w:rPr>
          <w:rFonts w:eastAsia="仿宋GB2312" w:cs="Times New Roman"/>
          <w:sz w:val="28"/>
          <w:szCs w:val="28"/>
        </w:rPr>
      </w:pPr>
      <w:r>
        <w:rPr>
          <w:rFonts w:eastAsia="仿宋GB2312" w:cs="Times New Roman"/>
          <w:b/>
          <w:bCs/>
          <w:sz w:val="28"/>
          <w:szCs w:val="28"/>
        </w:rPr>
        <w:t>8.是否需要专家评审：</w:t>
      </w:r>
      <w:r>
        <w:rPr>
          <w:rFonts w:eastAsia="仿宋_GB2312" w:cs="Times New Roman"/>
          <w:sz w:val="28"/>
          <w:szCs w:val="28"/>
        </w:rPr>
        <w:t>部分情况下开展</w:t>
      </w:r>
    </w:p>
    <w:p>
      <w:pPr>
        <w:spacing w:line="600" w:lineRule="exact"/>
        <w:ind w:firstLine="562" w:firstLineChars="200"/>
        <w:rPr>
          <w:rFonts w:eastAsia="仿宋GB2312" w:cs="Times New Roman"/>
          <w:sz w:val="28"/>
          <w:szCs w:val="28"/>
        </w:rPr>
      </w:pPr>
      <w:r>
        <w:rPr>
          <w:rFonts w:eastAsia="仿宋GB2312" w:cs="Times New Roman"/>
          <w:b/>
          <w:bCs/>
          <w:sz w:val="28"/>
          <w:szCs w:val="28"/>
        </w:rPr>
        <w:t>9.是否需要向社会公示：</w:t>
      </w:r>
      <w:r>
        <w:rPr>
          <w:rFonts w:eastAsia="仿宋_GB2312" w:cs="Times New Roman"/>
          <w:sz w:val="28"/>
          <w:szCs w:val="28"/>
        </w:rPr>
        <w:t>部分情况下开展</w:t>
      </w:r>
    </w:p>
    <w:p>
      <w:pPr>
        <w:spacing w:line="600" w:lineRule="exact"/>
        <w:ind w:firstLine="562" w:firstLineChars="200"/>
        <w:rPr>
          <w:rFonts w:eastAsia="仿宋GB2312" w:cs="Times New Roman"/>
          <w:sz w:val="28"/>
          <w:szCs w:val="28"/>
        </w:rPr>
      </w:pPr>
      <w:r>
        <w:rPr>
          <w:rFonts w:eastAsia="仿宋GB2312" w:cs="Times New Roman"/>
          <w:b/>
          <w:bCs/>
          <w:sz w:val="28"/>
          <w:szCs w:val="28"/>
        </w:rPr>
        <w:t>10.是否实行告知承诺办理：</w:t>
      </w:r>
      <w:r>
        <w:rPr>
          <w:rFonts w:eastAsia="仿宋_GB2312" w:cs="Times New Roman"/>
          <w:sz w:val="28"/>
          <w:szCs w:val="28"/>
        </w:rPr>
        <w:t>否</w:t>
      </w:r>
    </w:p>
    <w:p>
      <w:pPr>
        <w:spacing w:line="600" w:lineRule="exact"/>
        <w:ind w:firstLine="562" w:firstLineChars="200"/>
        <w:rPr>
          <w:rFonts w:eastAsia="仿宋GB2312" w:cs="Times New Roman"/>
          <w:b/>
          <w:bCs/>
          <w:sz w:val="28"/>
          <w:szCs w:val="28"/>
        </w:rPr>
      </w:pPr>
      <w:r>
        <w:rPr>
          <w:rFonts w:eastAsia="仿宋GB2312" w:cs="Times New Roman"/>
          <w:b/>
          <w:bCs/>
          <w:sz w:val="28"/>
          <w:szCs w:val="28"/>
        </w:rPr>
        <w:t>11.审批机关是否委托服务机构开展技术性服务：</w:t>
      </w:r>
      <w:r>
        <w:rPr>
          <w:rFonts w:eastAsia="仿宋_GB2312" w:cs="Times New Roman"/>
          <w:sz w:val="28"/>
          <w:szCs w:val="28"/>
        </w:rPr>
        <w:t>否</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八、受理和审批时限</w:t>
      </w:r>
    </w:p>
    <w:p>
      <w:pPr>
        <w:spacing w:line="600" w:lineRule="exact"/>
        <w:ind w:firstLine="562" w:firstLineChars="200"/>
        <w:rPr>
          <w:rFonts w:eastAsia="仿宋GB2312" w:cs="Times New Roman"/>
          <w:sz w:val="28"/>
          <w:szCs w:val="28"/>
        </w:rPr>
      </w:pPr>
      <w:r>
        <w:rPr>
          <w:rFonts w:eastAsia="仿宋GB2312" w:cs="Times New Roman"/>
          <w:b/>
          <w:bCs/>
          <w:sz w:val="28"/>
          <w:szCs w:val="28"/>
        </w:rPr>
        <w:t>1.承诺受理时限：</w:t>
      </w:r>
      <w:r>
        <w:rPr>
          <w:rFonts w:eastAsia="仿宋_GB2312" w:cs="Times New Roman"/>
          <w:sz w:val="28"/>
          <w:szCs w:val="28"/>
        </w:rPr>
        <w:t>5个工作日</w:t>
      </w:r>
    </w:p>
    <w:p>
      <w:pPr>
        <w:widowControl w:val="0"/>
        <w:spacing w:line="540" w:lineRule="exact"/>
        <w:ind w:firstLine="562" w:firstLineChars="200"/>
        <w:outlineLvl w:val="2"/>
        <w:rPr>
          <w:rFonts w:eastAsia="仿宋GB2312" w:cs="Times New Roman"/>
          <w:sz w:val="28"/>
          <w:szCs w:val="28"/>
        </w:rPr>
      </w:pPr>
      <w:r>
        <w:rPr>
          <w:rFonts w:eastAsia="仿宋GB2312" w:cs="Times New Roman"/>
          <w:b/>
          <w:bCs/>
          <w:sz w:val="28"/>
          <w:szCs w:val="28"/>
        </w:rPr>
        <w:t>2.法定审批时限：</w:t>
      </w:r>
      <w:r>
        <w:rPr>
          <w:rFonts w:eastAsia="仿宋_GB2312" w:cs="Times New Roman"/>
          <w:sz w:val="28"/>
          <w:szCs w:val="28"/>
        </w:rPr>
        <w:t>20个工作日</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3.规定法定审批时限依据：</w:t>
      </w:r>
    </w:p>
    <w:p>
      <w:pPr>
        <w:spacing w:line="600" w:lineRule="exact"/>
        <w:ind w:firstLine="560" w:firstLineChars="200"/>
        <w:rPr>
          <w:rFonts w:eastAsia="仿宋GB2312" w:cs="Times New Roman"/>
          <w:szCs w:val="32"/>
        </w:rPr>
      </w:pPr>
      <w:r>
        <w:rPr>
          <w:rFonts w:eastAsia="仿宋_GB2312" w:cs="Times New Roman"/>
          <w:sz w:val="28"/>
          <w:szCs w:val="28"/>
        </w:rPr>
        <w:t>《中华人民共和国行政许可法》第四十二条第一款除可以当场作出行政许可决定的外，行政机关应当自受理行政许可申请之日起二十日内作出行政许可决定。二十日内不能作出决定的，经本机行政机关负责人批准，可以延长十日，并应当将延长期限的理由告知申请人。但是，法律、法规另有规定的，依照其规定。</w:t>
      </w:r>
    </w:p>
    <w:p>
      <w:pPr>
        <w:spacing w:line="600" w:lineRule="exact"/>
        <w:ind w:firstLine="562" w:firstLineChars="200"/>
        <w:rPr>
          <w:rFonts w:eastAsia="仿宋GB2312" w:cs="Times New Roman"/>
          <w:sz w:val="28"/>
          <w:szCs w:val="28"/>
        </w:rPr>
      </w:pPr>
      <w:r>
        <w:rPr>
          <w:rFonts w:eastAsia="仿宋GB2312" w:cs="Times New Roman"/>
          <w:b/>
          <w:bCs/>
          <w:sz w:val="28"/>
          <w:szCs w:val="28"/>
        </w:rPr>
        <w:t>4.承诺审批时限：</w:t>
      </w:r>
      <w:r>
        <w:rPr>
          <w:rFonts w:eastAsia="仿宋_GB2312" w:cs="Times New Roman"/>
          <w:sz w:val="28"/>
          <w:szCs w:val="28"/>
        </w:rPr>
        <w:t>20个工作日</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九、收费</w:t>
      </w:r>
    </w:p>
    <w:p>
      <w:pPr>
        <w:spacing w:line="600" w:lineRule="exact"/>
        <w:ind w:firstLine="562" w:firstLineChars="200"/>
        <w:rPr>
          <w:rFonts w:eastAsia="仿宋GB2312" w:cs="Times New Roman"/>
          <w:sz w:val="28"/>
          <w:szCs w:val="28"/>
        </w:rPr>
      </w:pPr>
      <w:r>
        <w:rPr>
          <w:rFonts w:eastAsia="仿宋GB2312" w:cs="Times New Roman"/>
          <w:b/>
          <w:bCs/>
          <w:sz w:val="28"/>
          <w:szCs w:val="28"/>
        </w:rPr>
        <w:t>1.办理行政许可是否收费：</w:t>
      </w:r>
      <w:r>
        <w:rPr>
          <w:rFonts w:eastAsia="仿宋_GB2312" w:cs="Times New Roman"/>
          <w:sz w:val="28"/>
          <w:szCs w:val="28"/>
        </w:rPr>
        <w:t>否</w:t>
      </w:r>
    </w:p>
    <w:p>
      <w:pPr>
        <w:widowControl w:val="0"/>
        <w:spacing w:line="540" w:lineRule="exact"/>
        <w:ind w:firstLine="562" w:firstLineChars="200"/>
        <w:outlineLvl w:val="2"/>
        <w:rPr>
          <w:rFonts w:eastAsia="仿宋_GB2312" w:cs="Times New Roman"/>
          <w:sz w:val="28"/>
          <w:szCs w:val="28"/>
        </w:rPr>
      </w:pPr>
      <w:r>
        <w:rPr>
          <w:rFonts w:eastAsia="仿宋GB2312" w:cs="Times New Roman"/>
          <w:b/>
          <w:bCs/>
          <w:sz w:val="28"/>
          <w:szCs w:val="28"/>
        </w:rPr>
        <w:t>2.收费项目的名称、收费项目的标准、设定收费项目的依据、规定收费标准的依据：</w:t>
      </w:r>
      <w:r>
        <w:rPr>
          <w:rFonts w:eastAsia="仿宋_GB2312" w:cs="Times New Roman"/>
          <w:sz w:val="28"/>
          <w:szCs w:val="28"/>
        </w:rPr>
        <w:t>无</w:t>
      </w:r>
    </w:p>
    <w:p>
      <w:pPr>
        <w:widowControl w:val="0"/>
        <w:spacing w:line="540" w:lineRule="exact"/>
        <w:ind w:firstLine="560" w:firstLineChars="200"/>
        <w:outlineLvl w:val="2"/>
        <w:rPr>
          <w:rFonts w:eastAsia="黑体" w:cs="Times New Roman"/>
          <w:sz w:val="28"/>
          <w:szCs w:val="28"/>
        </w:rPr>
      </w:pPr>
      <w:r>
        <w:rPr>
          <w:rFonts w:eastAsia="黑体" w:cs="Times New Roman"/>
          <w:sz w:val="28"/>
          <w:szCs w:val="28"/>
        </w:rPr>
        <w:t>十、行政许可证件</w:t>
      </w:r>
    </w:p>
    <w:p>
      <w:pPr>
        <w:widowControl w:val="0"/>
        <w:spacing w:line="540" w:lineRule="exact"/>
        <w:ind w:firstLine="562" w:firstLineChars="200"/>
        <w:outlineLvl w:val="2"/>
        <w:rPr>
          <w:rFonts w:eastAsia="仿宋GB2312" w:cs="Times New Roman"/>
          <w:sz w:val="28"/>
          <w:szCs w:val="28"/>
        </w:rPr>
      </w:pPr>
      <w:r>
        <w:rPr>
          <w:rFonts w:eastAsia="仿宋GB2312" w:cs="Times New Roman"/>
          <w:b/>
          <w:bCs/>
          <w:sz w:val="28"/>
          <w:szCs w:val="28"/>
        </w:rPr>
        <w:t>1.审批结果类型：</w:t>
      </w:r>
      <w:r>
        <w:rPr>
          <w:rFonts w:eastAsia="仿宋_GB2312" w:cs="Times New Roman"/>
          <w:sz w:val="28"/>
          <w:szCs w:val="28"/>
        </w:rPr>
        <w:t>其他</w:t>
      </w:r>
    </w:p>
    <w:p>
      <w:pPr>
        <w:widowControl w:val="0"/>
        <w:spacing w:line="600" w:lineRule="exact"/>
        <w:ind w:firstLine="562" w:firstLineChars="200"/>
        <w:rPr>
          <w:rFonts w:eastAsia="仿宋GB2312" w:cs="Times New Roman"/>
          <w:sz w:val="28"/>
          <w:szCs w:val="28"/>
        </w:rPr>
      </w:pPr>
      <w:r>
        <w:rPr>
          <w:rFonts w:eastAsia="仿宋GB2312" w:cs="Times New Roman"/>
          <w:b/>
          <w:bCs/>
          <w:sz w:val="28"/>
          <w:szCs w:val="28"/>
        </w:rPr>
        <w:t>2.审批结果名称：</w:t>
      </w:r>
      <w:r>
        <w:rPr>
          <w:rFonts w:eastAsia="仿宋_GB2312" w:cs="Times New Roman"/>
          <w:sz w:val="28"/>
          <w:szCs w:val="28"/>
        </w:rPr>
        <w:t>《涉及国家安全事项的建设项目审批准予/不予许可决定书》</w:t>
      </w:r>
    </w:p>
    <w:p>
      <w:pPr>
        <w:widowControl w:val="0"/>
        <w:spacing w:line="600" w:lineRule="exact"/>
        <w:ind w:firstLine="562" w:firstLineChars="200"/>
        <w:rPr>
          <w:rFonts w:eastAsia="仿宋GB2312" w:cs="Times New Roman"/>
          <w:sz w:val="28"/>
          <w:szCs w:val="28"/>
        </w:rPr>
      </w:pPr>
      <w:r>
        <w:rPr>
          <w:rFonts w:eastAsia="仿宋GB2312" w:cs="Times New Roman"/>
          <w:b/>
          <w:bCs/>
          <w:sz w:val="28"/>
          <w:szCs w:val="28"/>
        </w:rPr>
        <w:t>3.审批结果的有效期限：</w:t>
      </w:r>
      <w:r>
        <w:rPr>
          <w:rFonts w:eastAsia="仿宋_GB2312" w:cs="Times New Roman"/>
          <w:sz w:val="28"/>
          <w:szCs w:val="28"/>
        </w:rPr>
        <w:t>无期限</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4.规定审批结果有效期限的依据：</w:t>
      </w:r>
    </w:p>
    <w:p>
      <w:pPr>
        <w:widowControl w:val="0"/>
        <w:spacing w:line="600" w:lineRule="exact"/>
        <w:ind w:firstLine="560" w:firstLineChars="200"/>
        <w:rPr>
          <w:rFonts w:eastAsia="仿宋GB2312" w:cs="Times New Roman"/>
          <w:szCs w:val="32"/>
        </w:rPr>
      </w:pPr>
      <w:r>
        <w:rPr>
          <w:rFonts w:eastAsia="仿宋_GB2312" w:cs="Times New Roman"/>
          <w:sz w:val="28"/>
          <w:szCs w:val="28"/>
        </w:rPr>
        <w:t>《涉及国家安全事项的建设项目审批准予许可决定书（范本）》（建审许可服务网www.jsxk.gov.cn公开发布）《涉及国家安全事项的建设项目审批准予许可决定书（范本）》中注明本许可决定在建设项目各项要素不发生重大变更的情况下长期有效。</w:t>
      </w:r>
    </w:p>
    <w:p>
      <w:pPr>
        <w:widowControl w:val="0"/>
        <w:spacing w:line="600" w:lineRule="exact"/>
        <w:ind w:firstLine="562" w:firstLineChars="200"/>
        <w:rPr>
          <w:rFonts w:eastAsia="仿宋GB2312" w:cs="Times New Roman"/>
          <w:sz w:val="28"/>
          <w:szCs w:val="28"/>
        </w:rPr>
      </w:pPr>
      <w:r>
        <w:rPr>
          <w:rFonts w:eastAsia="仿宋GB2312" w:cs="Times New Roman"/>
          <w:b/>
          <w:bCs/>
          <w:sz w:val="28"/>
          <w:szCs w:val="28"/>
        </w:rPr>
        <w:t>5.是否需要办理审批结果变更手续：</w:t>
      </w:r>
      <w:r>
        <w:rPr>
          <w:rFonts w:eastAsia="仿宋_GB2312" w:cs="Times New Roman"/>
          <w:sz w:val="28"/>
          <w:szCs w:val="28"/>
        </w:rPr>
        <w:t>是</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6.办理审批结果变更手续的要求：</w:t>
      </w:r>
    </w:p>
    <w:p>
      <w:pPr>
        <w:widowControl w:val="0"/>
        <w:spacing w:line="600" w:lineRule="exact"/>
        <w:ind w:firstLine="560" w:firstLineChars="200"/>
        <w:rPr>
          <w:rFonts w:eastAsia="仿宋GB2312" w:cs="Times New Roman"/>
          <w:szCs w:val="32"/>
        </w:rPr>
      </w:pPr>
      <w:r>
        <w:rPr>
          <w:rFonts w:eastAsia="仿宋_GB2312" w:cs="Times New Roman"/>
          <w:sz w:val="28"/>
          <w:szCs w:val="28"/>
        </w:rPr>
        <w:t>被许可人需向作出行政许可决定的行政机关提出申请，作出行政许可决定的行政机关按照办理许可的程序环节，进行受理、审查和决定。</w:t>
      </w:r>
    </w:p>
    <w:p>
      <w:pPr>
        <w:widowControl w:val="0"/>
        <w:spacing w:line="600" w:lineRule="exact"/>
        <w:ind w:firstLine="562" w:firstLineChars="200"/>
        <w:rPr>
          <w:rFonts w:eastAsia="仿宋GB2312" w:cs="Times New Roman"/>
          <w:sz w:val="28"/>
          <w:szCs w:val="28"/>
        </w:rPr>
      </w:pPr>
      <w:r>
        <w:rPr>
          <w:rFonts w:eastAsia="仿宋GB2312" w:cs="Times New Roman"/>
          <w:b/>
          <w:bCs/>
          <w:sz w:val="28"/>
          <w:szCs w:val="28"/>
        </w:rPr>
        <w:t>7.是否需要办理审批结果延续手续：</w:t>
      </w:r>
      <w:r>
        <w:rPr>
          <w:rFonts w:eastAsia="仿宋_GB2312" w:cs="Times New Roman"/>
          <w:sz w:val="28"/>
          <w:szCs w:val="28"/>
        </w:rPr>
        <w:t>否</w:t>
      </w:r>
    </w:p>
    <w:p>
      <w:pPr>
        <w:widowControl w:val="0"/>
        <w:spacing w:line="540" w:lineRule="exact"/>
        <w:ind w:firstLine="562" w:firstLineChars="200"/>
        <w:outlineLvl w:val="2"/>
        <w:rPr>
          <w:rFonts w:eastAsia="仿宋GB2312" w:cs="Times New Roman"/>
          <w:szCs w:val="32"/>
        </w:rPr>
      </w:pPr>
      <w:r>
        <w:rPr>
          <w:rFonts w:eastAsia="仿宋GB2312" w:cs="Times New Roman"/>
          <w:b/>
          <w:bCs/>
          <w:sz w:val="28"/>
          <w:szCs w:val="28"/>
        </w:rPr>
        <w:t>8.办理审批结果延续手续的要求：</w:t>
      </w:r>
      <w:r>
        <w:rPr>
          <w:rFonts w:eastAsia="仿宋_GB2312" w:cs="Times New Roman"/>
          <w:sz w:val="28"/>
          <w:szCs w:val="28"/>
        </w:rPr>
        <w:t>无</w:t>
      </w:r>
    </w:p>
    <w:p>
      <w:pPr>
        <w:widowControl w:val="0"/>
        <w:spacing w:line="540" w:lineRule="exact"/>
        <w:ind w:firstLine="562" w:firstLineChars="200"/>
        <w:outlineLvl w:val="2"/>
        <w:rPr>
          <w:rFonts w:eastAsia="仿宋GB2312" w:cs="Times New Roman"/>
          <w:b/>
          <w:bCs/>
          <w:sz w:val="28"/>
          <w:szCs w:val="28"/>
        </w:rPr>
      </w:pPr>
      <w:r>
        <w:rPr>
          <w:rFonts w:eastAsia="仿宋GB2312" w:cs="Times New Roman"/>
          <w:b/>
          <w:bCs/>
          <w:sz w:val="28"/>
          <w:szCs w:val="28"/>
        </w:rPr>
        <w:t>9.审批结果的有效地域范围：</w:t>
      </w:r>
    </w:p>
    <w:p>
      <w:pPr>
        <w:widowControl w:val="0"/>
        <w:spacing w:line="540" w:lineRule="exact"/>
        <w:ind w:firstLine="560" w:firstLineChars="200"/>
        <w:outlineLvl w:val="2"/>
        <w:rPr>
          <w:rFonts w:eastAsia="仿宋_GB2312" w:cs="Times New Roman"/>
          <w:sz w:val="28"/>
          <w:szCs w:val="28"/>
        </w:rPr>
      </w:pPr>
      <w:r>
        <w:rPr>
          <w:rFonts w:eastAsia="仿宋_GB2312" w:cs="Times New Roman"/>
          <w:sz w:val="28"/>
          <w:szCs w:val="28"/>
        </w:rPr>
        <w:t>审批结果针对具体建设项目有效，不按地域范围进行划分。</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十一、行政许可数量限制</w:t>
      </w:r>
    </w:p>
    <w:p>
      <w:pPr>
        <w:widowControl w:val="0"/>
        <w:spacing w:line="600" w:lineRule="exact"/>
        <w:ind w:firstLine="562" w:firstLineChars="200"/>
        <w:rPr>
          <w:rFonts w:eastAsia="仿宋GB2312" w:cs="Times New Roman"/>
          <w:sz w:val="28"/>
          <w:szCs w:val="28"/>
        </w:rPr>
      </w:pPr>
      <w:r>
        <w:rPr>
          <w:rFonts w:eastAsia="仿宋GB2312" w:cs="Times New Roman"/>
          <w:b/>
          <w:bCs/>
          <w:sz w:val="28"/>
          <w:szCs w:val="28"/>
        </w:rPr>
        <w:t>1.有无行政许可数量限制：</w:t>
      </w:r>
      <w:r>
        <w:rPr>
          <w:rFonts w:eastAsia="仿宋_GB2312" w:cs="Times New Roman"/>
          <w:sz w:val="28"/>
          <w:szCs w:val="28"/>
        </w:rPr>
        <w:t>无</w:t>
      </w:r>
    </w:p>
    <w:p>
      <w:pPr>
        <w:widowControl w:val="0"/>
        <w:spacing w:line="540" w:lineRule="exact"/>
        <w:ind w:firstLine="562" w:firstLineChars="200"/>
        <w:outlineLvl w:val="2"/>
        <w:rPr>
          <w:rFonts w:eastAsia="仿宋GB2312" w:cs="Times New Roman"/>
          <w:sz w:val="28"/>
          <w:szCs w:val="28"/>
        </w:rPr>
      </w:pPr>
      <w:r>
        <w:rPr>
          <w:rFonts w:eastAsia="仿宋GB2312" w:cs="Times New Roman"/>
          <w:b/>
          <w:bCs/>
          <w:sz w:val="28"/>
          <w:szCs w:val="28"/>
        </w:rPr>
        <w:t>2.公布数量限制的方式：</w:t>
      </w:r>
      <w:r>
        <w:rPr>
          <w:rFonts w:eastAsia="仿宋_GB2312" w:cs="Times New Roman"/>
          <w:sz w:val="28"/>
          <w:szCs w:val="28"/>
        </w:rPr>
        <w:t>无</w:t>
      </w:r>
    </w:p>
    <w:p>
      <w:pPr>
        <w:widowControl w:val="0"/>
        <w:spacing w:line="540" w:lineRule="exact"/>
        <w:ind w:firstLine="562" w:firstLineChars="200"/>
        <w:outlineLvl w:val="2"/>
        <w:rPr>
          <w:rFonts w:eastAsia="仿宋GB2312" w:cs="Times New Roman"/>
          <w:sz w:val="28"/>
          <w:szCs w:val="28"/>
        </w:rPr>
      </w:pPr>
      <w:r>
        <w:rPr>
          <w:rFonts w:eastAsia="仿宋GB2312" w:cs="Times New Roman"/>
          <w:b/>
          <w:bCs/>
          <w:sz w:val="28"/>
          <w:szCs w:val="28"/>
        </w:rPr>
        <w:t>3.公布数量限制的周期：</w:t>
      </w:r>
      <w:r>
        <w:rPr>
          <w:rFonts w:eastAsia="仿宋_GB2312" w:cs="Times New Roman"/>
          <w:sz w:val="28"/>
          <w:szCs w:val="28"/>
        </w:rPr>
        <w:t>无</w:t>
      </w:r>
    </w:p>
    <w:p>
      <w:pPr>
        <w:widowControl w:val="0"/>
        <w:spacing w:line="600" w:lineRule="exact"/>
        <w:ind w:firstLine="562" w:firstLineChars="200"/>
        <w:rPr>
          <w:rFonts w:eastAsia="仿宋GB2312" w:cs="Times New Roman"/>
          <w:sz w:val="28"/>
          <w:szCs w:val="28"/>
        </w:rPr>
      </w:pPr>
      <w:r>
        <w:rPr>
          <w:rFonts w:eastAsia="仿宋GB2312" w:cs="Times New Roman"/>
          <w:b/>
          <w:bCs/>
          <w:sz w:val="28"/>
          <w:szCs w:val="28"/>
        </w:rPr>
        <w:t>4.在数量限制条件下实施行政许可的方式：</w:t>
      </w:r>
      <w:r>
        <w:rPr>
          <w:rFonts w:eastAsia="仿宋_GB2312" w:cs="Times New Roman"/>
          <w:sz w:val="28"/>
          <w:szCs w:val="28"/>
        </w:rPr>
        <w:t>无</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十二、行政许可后年检</w:t>
      </w:r>
    </w:p>
    <w:p>
      <w:pPr>
        <w:widowControl w:val="0"/>
        <w:spacing w:line="600" w:lineRule="exact"/>
        <w:ind w:firstLine="562" w:firstLineChars="200"/>
        <w:rPr>
          <w:rFonts w:eastAsia="仿宋GB2312" w:cs="Times New Roman"/>
          <w:sz w:val="28"/>
          <w:szCs w:val="28"/>
        </w:rPr>
      </w:pPr>
      <w:r>
        <w:rPr>
          <w:rFonts w:eastAsia="仿宋GB2312" w:cs="Times New Roman"/>
          <w:b/>
          <w:bCs/>
          <w:sz w:val="28"/>
          <w:szCs w:val="28"/>
        </w:rPr>
        <w:t>1.有无年检要求：</w:t>
      </w:r>
      <w:r>
        <w:rPr>
          <w:rFonts w:eastAsia="仿宋_GB2312" w:cs="Times New Roman"/>
          <w:sz w:val="28"/>
          <w:szCs w:val="28"/>
        </w:rPr>
        <w:t>无</w:t>
      </w:r>
    </w:p>
    <w:p>
      <w:pPr>
        <w:widowControl w:val="0"/>
        <w:spacing w:line="540" w:lineRule="exact"/>
        <w:ind w:firstLine="562" w:firstLineChars="200"/>
        <w:outlineLvl w:val="2"/>
        <w:rPr>
          <w:rFonts w:eastAsia="仿宋GB2312" w:cs="Times New Roman"/>
          <w:sz w:val="28"/>
          <w:szCs w:val="28"/>
        </w:rPr>
      </w:pPr>
      <w:r>
        <w:rPr>
          <w:rFonts w:eastAsia="仿宋GB2312" w:cs="Times New Roman"/>
          <w:b/>
          <w:bCs/>
          <w:sz w:val="28"/>
          <w:szCs w:val="28"/>
        </w:rPr>
        <w:t>2.设定年检要求的依据：</w:t>
      </w:r>
      <w:r>
        <w:rPr>
          <w:rFonts w:eastAsia="仿宋_GB2312" w:cs="Times New Roman"/>
          <w:sz w:val="28"/>
          <w:szCs w:val="28"/>
        </w:rPr>
        <w:t>无</w:t>
      </w:r>
    </w:p>
    <w:p>
      <w:pPr>
        <w:widowControl w:val="0"/>
        <w:spacing w:line="540" w:lineRule="exact"/>
        <w:ind w:firstLine="562" w:firstLineChars="200"/>
        <w:outlineLvl w:val="2"/>
        <w:rPr>
          <w:rFonts w:eastAsia="仿宋GB2312" w:cs="Times New Roman"/>
          <w:sz w:val="28"/>
          <w:szCs w:val="28"/>
        </w:rPr>
      </w:pPr>
      <w:r>
        <w:rPr>
          <w:rFonts w:eastAsia="仿宋GB2312" w:cs="Times New Roman"/>
          <w:b/>
          <w:bCs/>
          <w:sz w:val="28"/>
          <w:szCs w:val="28"/>
        </w:rPr>
        <w:t>3.年检周期：</w:t>
      </w:r>
      <w:r>
        <w:rPr>
          <w:rFonts w:eastAsia="仿宋_GB2312" w:cs="Times New Roman"/>
          <w:sz w:val="28"/>
          <w:szCs w:val="28"/>
        </w:rPr>
        <w:t>无</w:t>
      </w:r>
    </w:p>
    <w:p>
      <w:pPr>
        <w:widowControl w:val="0"/>
        <w:spacing w:line="600" w:lineRule="exact"/>
        <w:ind w:firstLine="562" w:firstLineChars="200"/>
        <w:rPr>
          <w:rFonts w:eastAsia="仿宋GB2312" w:cs="Times New Roman"/>
          <w:sz w:val="28"/>
          <w:szCs w:val="28"/>
        </w:rPr>
      </w:pPr>
      <w:r>
        <w:rPr>
          <w:rFonts w:eastAsia="仿宋GB2312" w:cs="Times New Roman"/>
          <w:b/>
          <w:bCs/>
          <w:sz w:val="28"/>
          <w:szCs w:val="28"/>
        </w:rPr>
        <w:t>4.年检是否要求报送材料：</w:t>
      </w:r>
      <w:r>
        <w:rPr>
          <w:rFonts w:eastAsia="仿宋_GB2312" w:cs="Times New Roman"/>
          <w:sz w:val="28"/>
          <w:szCs w:val="28"/>
        </w:rPr>
        <w:t>无</w:t>
      </w:r>
    </w:p>
    <w:p>
      <w:pPr>
        <w:widowControl w:val="0"/>
        <w:spacing w:line="600" w:lineRule="exact"/>
        <w:ind w:firstLine="562" w:firstLineChars="200"/>
        <w:rPr>
          <w:rFonts w:eastAsia="仿宋GB2312" w:cs="Times New Roman"/>
          <w:sz w:val="28"/>
          <w:szCs w:val="28"/>
        </w:rPr>
      </w:pPr>
      <w:r>
        <w:rPr>
          <w:rFonts w:eastAsia="仿宋GB2312" w:cs="Times New Roman"/>
          <w:b/>
          <w:bCs/>
          <w:sz w:val="28"/>
          <w:szCs w:val="28"/>
        </w:rPr>
        <w:t>5.年检报送材料名称：</w:t>
      </w:r>
      <w:r>
        <w:rPr>
          <w:rFonts w:eastAsia="仿宋_GB2312" w:cs="Times New Roman"/>
          <w:sz w:val="28"/>
          <w:szCs w:val="28"/>
        </w:rPr>
        <w:t>无</w:t>
      </w:r>
    </w:p>
    <w:p>
      <w:pPr>
        <w:widowControl w:val="0"/>
        <w:spacing w:line="600" w:lineRule="exact"/>
        <w:ind w:firstLine="562" w:firstLineChars="200"/>
        <w:rPr>
          <w:rFonts w:eastAsia="仿宋GB2312" w:cs="Times New Roman"/>
          <w:sz w:val="28"/>
          <w:szCs w:val="28"/>
        </w:rPr>
      </w:pPr>
      <w:r>
        <w:rPr>
          <w:rFonts w:eastAsia="仿宋GB2312" w:cs="Times New Roman"/>
          <w:b/>
          <w:bCs/>
          <w:sz w:val="28"/>
          <w:szCs w:val="28"/>
        </w:rPr>
        <w:t>6.年检是否收费：</w:t>
      </w:r>
      <w:r>
        <w:rPr>
          <w:rFonts w:eastAsia="仿宋_GB2312" w:cs="Times New Roman"/>
          <w:sz w:val="28"/>
          <w:szCs w:val="28"/>
        </w:rPr>
        <w:t>无</w:t>
      </w:r>
    </w:p>
    <w:p>
      <w:pPr>
        <w:widowControl w:val="0"/>
        <w:spacing w:line="600" w:lineRule="exact"/>
        <w:ind w:firstLine="562" w:firstLineChars="200"/>
        <w:rPr>
          <w:rFonts w:eastAsia="仿宋_GB2312" w:cs="Times New Roman"/>
          <w:sz w:val="28"/>
          <w:szCs w:val="28"/>
        </w:rPr>
      </w:pPr>
      <w:r>
        <w:rPr>
          <w:rFonts w:eastAsia="仿宋GB2312" w:cs="Times New Roman"/>
          <w:b/>
          <w:bCs/>
          <w:sz w:val="28"/>
          <w:szCs w:val="28"/>
        </w:rPr>
        <w:t>7.年检收费项目的名称、年检收费项目的标准、设定年检收费项目的依据、规定年检项目收费标准的依据：</w:t>
      </w:r>
      <w:r>
        <w:rPr>
          <w:rFonts w:eastAsia="仿宋_GB2312" w:cs="Times New Roman"/>
          <w:sz w:val="28"/>
          <w:szCs w:val="28"/>
        </w:rPr>
        <w:t>无</w:t>
      </w:r>
    </w:p>
    <w:p>
      <w:pPr>
        <w:widowControl w:val="0"/>
        <w:spacing w:line="600" w:lineRule="exact"/>
        <w:ind w:firstLine="562" w:firstLineChars="200"/>
        <w:rPr>
          <w:rFonts w:eastAsia="仿宋GB2312" w:cs="Times New Roman"/>
          <w:sz w:val="28"/>
          <w:szCs w:val="28"/>
        </w:rPr>
      </w:pPr>
      <w:r>
        <w:rPr>
          <w:rFonts w:eastAsia="仿宋GB2312" w:cs="Times New Roman"/>
          <w:b/>
          <w:bCs/>
          <w:sz w:val="28"/>
          <w:szCs w:val="28"/>
        </w:rPr>
        <w:t>8.通过年检的证明或者标志：</w:t>
      </w:r>
      <w:r>
        <w:rPr>
          <w:rFonts w:eastAsia="仿宋_GB2312" w:cs="Times New Roman"/>
          <w:sz w:val="28"/>
          <w:szCs w:val="28"/>
        </w:rPr>
        <w:t>无</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十三、行政许可后年报</w:t>
      </w:r>
    </w:p>
    <w:p>
      <w:pPr>
        <w:widowControl w:val="0"/>
        <w:spacing w:line="600" w:lineRule="exact"/>
        <w:ind w:firstLine="562" w:firstLineChars="200"/>
        <w:rPr>
          <w:rFonts w:eastAsia="仿宋GB2312" w:cs="Times New Roman"/>
          <w:sz w:val="28"/>
          <w:szCs w:val="28"/>
        </w:rPr>
      </w:pPr>
      <w:r>
        <w:rPr>
          <w:rFonts w:eastAsia="仿宋GB2312" w:cs="Times New Roman"/>
          <w:b/>
          <w:bCs/>
          <w:sz w:val="28"/>
          <w:szCs w:val="28"/>
        </w:rPr>
        <w:t>1.有无年报要求：</w:t>
      </w:r>
      <w:r>
        <w:rPr>
          <w:rFonts w:eastAsia="仿宋_GB2312" w:cs="Times New Roman"/>
          <w:sz w:val="28"/>
          <w:szCs w:val="28"/>
        </w:rPr>
        <w:t>有</w:t>
      </w:r>
    </w:p>
    <w:p>
      <w:pPr>
        <w:widowControl w:val="0"/>
        <w:spacing w:line="600" w:lineRule="exact"/>
        <w:ind w:firstLine="562" w:firstLineChars="200"/>
        <w:rPr>
          <w:rFonts w:eastAsia="仿宋GB2312" w:cs="Times New Roman"/>
          <w:sz w:val="28"/>
          <w:szCs w:val="28"/>
        </w:rPr>
      </w:pPr>
      <w:r>
        <w:rPr>
          <w:rFonts w:eastAsia="仿宋GB2312" w:cs="Times New Roman"/>
          <w:b/>
          <w:bCs/>
          <w:sz w:val="28"/>
          <w:szCs w:val="28"/>
        </w:rPr>
        <w:t>2.年报报送材料名称：</w:t>
      </w:r>
      <w:r>
        <w:rPr>
          <w:rFonts w:eastAsia="仿宋_GB2312" w:cs="Times New Roman"/>
          <w:sz w:val="28"/>
          <w:szCs w:val="28"/>
        </w:rPr>
        <w:t>暂由各地自行规定</w:t>
      </w:r>
    </w:p>
    <w:p>
      <w:pPr>
        <w:widowControl w:val="0"/>
        <w:spacing w:line="600" w:lineRule="exact"/>
        <w:ind w:firstLine="562" w:firstLineChars="200"/>
        <w:rPr>
          <w:rFonts w:eastAsia="仿宋GB2312" w:cs="Times New Roman"/>
          <w:sz w:val="28"/>
          <w:szCs w:val="28"/>
        </w:rPr>
      </w:pPr>
      <w:r>
        <w:rPr>
          <w:rFonts w:eastAsia="仿宋GB2312" w:cs="Times New Roman"/>
          <w:b/>
          <w:bCs/>
          <w:sz w:val="28"/>
          <w:szCs w:val="28"/>
        </w:rPr>
        <w:t>3.年报周期：</w:t>
      </w:r>
      <w:r>
        <w:rPr>
          <w:rFonts w:eastAsia="仿宋_GB2312" w:cs="Times New Roman"/>
          <w:sz w:val="28"/>
          <w:szCs w:val="28"/>
        </w:rPr>
        <w:t>1年</w:t>
      </w:r>
    </w:p>
    <w:p>
      <w:pPr>
        <w:widowControl w:val="0"/>
        <w:spacing w:line="540" w:lineRule="exact"/>
        <w:ind w:firstLine="560" w:firstLineChars="200"/>
        <w:outlineLvl w:val="1"/>
        <w:rPr>
          <w:rFonts w:eastAsia="黑体" w:cs="Times New Roman"/>
          <w:sz w:val="28"/>
          <w:szCs w:val="28"/>
        </w:rPr>
      </w:pPr>
      <w:r>
        <w:rPr>
          <w:rFonts w:eastAsia="黑体" w:cs="Times New Roman"/>
          <w:sz w:val="28"/>
          <w:szCs w:val="28"/>
        </w:rPr>
        <w:t>十四、监管主体</w:t>
      </w:r>
    </w:p>
    <w:p>
      <w:pPr>
        <w:widowControl w:val="0"/>
        <w:spacing w:line="600" w:lineRule="exact"/>
        <w:ind w:firstLine="560" w:firstLineChars="200"/>
        <w:rPr>
          <w:rFonts w:eastAsia="仿宋_GB2312" w:cs="Times New Roman"/>
          <w:sz w:val="28"/>
          <w:szCs w:val="28"/>
        </w:rPr>
      </w:pPr>
      <w:r>
        <w:rPr>
          <w:rFonts w:eastAsia="仿宋_GB2312" w:cs="Times New Roman"/>
          <w:sz w:val="28"/>
          <w:szCs w:val="28"/>
        </w:rPr>
        <w:t>设区的市级国家安全机关</w:t>
      </w:r>
    </w:p>
    <w:sectPr>
      <w:pgSz w:w="11906" w:h="16838"/>
      <w:pgMar w:top="2098" w:right="1531" w:bottom="2041" w:left="158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mNzhlNjVjMjYxZTI0YTgxODQxZDBkYjJiYTI0YjkifQ=="/>
  </w:docVars>
  <w:rsids>
    <w:rsidRoot w:val="00A0347F"/>
    <w:rsid w:val="000047D7"/>
    <w:rsid w:val="000209A0"/>
    <w:rsid w:val="00031D20"/>
    <w:rsid w:val="000356B4"/>
    <w:rsid w:val="000401D0"/>
    <w:rsid w:val="00046EB5"/>
    <w:rsid w:val="000576F8"/>
    <w:rsid w:val="00067A52"/>
    <w:rsid w:val="000A4F7C"/>
    <w:rsid w:val="000C6742"/>
    <w:rsid w:val="000C78BC"/>
    <w:rsid w:val="000D1518"/>
    <w:rsid w:val="000D4C4A"/>
    <w:rsid w:val="000E05D4"/>
    <w:rsid w:val="000F6F58"/>
    <w:rsid w:val="001158A3"/>
    <w:rsid w:val="00125352"/>
    <w:rsid w:val="001276C8"/>
    <w:rsid w:val="00132BE1"/>
    <w:rsid w:val="00140C47"/>
    <w:rsid w:val="00141C9B"/>
    <w:rsid w:val="001D488C"/>
    <w:rsid w:val="001F58B4"/>
    <w:rsid w:val="00221367"/>
    <w:rsid w:val="0022602E"/>
    <w:rsid w:val="00227F26"/>
    <w:rsid w:val="00233D01"/>
    <w:rsid w:val="00262099"/>
    <w:rsid w:val="00271851"/>
    <w:rsid w:val="00272153"/>
    <w:rsid w:val="00275739"/>
    <w:rsid w:val="0029564A"/>
    <w:rsid w:val="002C0121"/>
    <w:rsid w:val="002C1511"/>
    <w:rsid w:val="002C24A6"/>
    <w:rsid w:val="002D366F"/>
    <w:rsid w:val="002D5216"/>
    <w:rsid w:val="002F20B7"/>
    <w:rsid w:val="0030347D"/>
    <w:rsid w:val="00315BC9"/>
    <w:rsid w:val="00342E1F"/>
    <w:rsid w:val="00350DE9"/>
    <w:rsid w:val="00351183"/>
    <w:rsid w:val="0036600C"/>
    <w:rsid w:val="003664DB"/>
    <w:rsid w:val="0038626D"/>
    <w:rsid w:val="00387A6A"/>
    <w:rsid w:val="003A2CDF"/>
    <w:rsid w:val="003C0273"/>
    <w:rsid w:val="003C5220"/>
    <w:rsid w:val="003C56EC"/>
    <w:rsid w:val="003F008D"/>
    <w:rsid w:val="003F7F0A"/>
    <w:rsid w:val="004154EF"/>
    <w:rsid w:val="00427813"/>
    <w:rsid w:val="00434D0D"/>
    <w:rsid w:val="00447D83"/>
    <w:rsid w:val="004646B6"/>
    <w:rsid w:val="004657D2"/>
    <w:rsid w:val="00467AB9"/>
    <w:rsid w:val="0047542F"/>
    <w:rsid w:val="004B76A4"/>
    <w:rsid w:val="004E2DDE"/>
    <w:rsid w:val="004E348F"/>
    <w:rsid w:val="004E547A"/>
    <w:rsid w:val="004F331F"/>
    <w:rsid w:val="00505A3A"/>
    <w:rsid w:val="005147B4"/>
    <w:rsid w:val="005179A1"/>
    <w:rsid w:val="00517E10"/>
    <w:rsid w:val="00533491"/>
    <w:rsid w:val="00534F87"/>
    <w:rsid w:val="00540EE5"/>
    <w:rsid w:val="00541CFC"/>
    <w:rsid w:val="00555814"/>
    <w:rsid w:val="005568B8"/>
    <w:rsid w:val="00565F6E"/>
    <w:rsid w:val="0057195B"/>
    <w:rsid w:val="0057237D"/>
    <w:rsid w:val="00574B79"/>
    <w:rsid w:val="00586DF4"/>
    <w:rsid w:val="005A3B77"/>
    <w:rsid w:val="005A4D68"/>
    <w:rsid w:val="005B1EC2"/>
    <w:rsid w:val="005C0DE3"/>
    <w:rsid w:val="005E4032"/>
    <w:rsid w:val="005E716A"/>
    <w:rsid w:val="005F57D6"/>
    <w:rsid w:val="006042A6"/>
    <w:rsid w:val="0061421F"/>
    <w:rsid w:val="0062034C"/>
    <w:rsid w:val="00625CE0"/>
    <w:rsid w:val="00644302"/>
    <w:rsid w:val="00644AC8"/>
    <w:rsid w:val="0065268A"/>
    <w:rsid w:val="00655448"/>
    <w:rsid w:val="00655E8C"/>
    <w:rsid w:val="006924CF"/>
    <w:rsid w:val="006966DF"/>
    <w:rsid w:val="006A233D"/>
    <w:rsid w:val="006B3165"/>
    <w:rsid w:val="006C17C6"/>
    <w:rsid w:val="00703313"/>
    <w:rsid w:val="007038D9"/>
    <w:rsid w:val="0071667B"/>
    <w:rsid w:val="00716947"/>
    <w:rsid w:val="00726819"/>
    <w:rsid w:val="00731531"/>
    <w:rsid w:val="007338A0"/>
    <w:rsid w:val="00746249"/>
    <w:rsid w:val="007479DB"/>
    <w:rsid w:val="00751965"/>
    <w:rsid w:val="00752304"/>
    <w:rsid w:val="007B2813"/>
    <w:rsid w:val="007B51AA"/>
    <w:rsid w:val="007C0985"/>
    <w:rsid w:val="007C61B6"/>
    <w:rsid w:val="00802BF9"/>
    <w:rsid w:val="0080386A"/>
    <w:rsid w:val="00815A1B"/>
    <w:rsid w:val="00861ADD"/>
    <w:rsid w:val="00864FF7"/>
    <w:rsid w:val="008664CB"/>
    <w:rsid w:val="00875D95"/>
    <w:rsid w:val="00886533"/>
    <w:rsid w:val="008E0B18"/>
    <w:rsid w:val="00901C27"/>
    <w:rsid w:val="009052B5"/>
    <w:rsid w:val="00916FC6"/>
    <w:rsid w:val="00951F7B"/>
    <w:rsid w:val="009546A0"/>
    <w:rsid w:val="009558F5"/>
    <w:rsid w:val="0095715B"/>
    <w:rsid w:val="00960400"/>
    <w:rsid w:val="00986CFF"/>
    <w:rsid w:val="009A3C36"/>
    <w:rsid w:val="009B451C"/>
    <w:rsid w:val="009C3D99"/>
    <w:rsid w:val="009D204C"/>
    <w:rsid w:val="009E1F95"/>
    <w:rsid w:val="009E7695"/>
    <w:rsid w:val="009F1EE4"/>
    <w:rsid w:val="009F631D"/>
    <w:rsid w:val="00A0347F"/>
    <w:rsid w:val="00A07DEE"/>
    <w:rsid w:val="00A25ADC"/>
    <w:rsid w:val="00A32BFF"/>
    <w:rsid w:val="00A40A50"/>
    <w:rsid w:val="00A40FF1"/>
    <w:rsid w:val="00A445B5"/>
    <w:rsid w:val="00A56877"/>
    <w:rsid w:val="00A571C3"/>
    <w:rsid w:val="00A61CCA"/>
    <w:rsid w:val="00A633A6"/>
    <w:rsid w:val="00AA668D"/>
    <w:rsid w:val="00AB51FE"/>
    <w:rsid w:val="00AF14BC"/>
    <w:rsid w:val="00AF1AD7"/>
    <w:rsid w:val="00B0044E"/>
    <w:rsid w:val="00B10464"/>
    <w:rsid w:val="00B11F07"/>
    <w:rsid w:val="00B1610C"/>
    <w:rsid w:val="00B168E4"/>
    <w:rsid w:val="00B21989"/>
    <w:rsid w:val="00B254F0"/>
    <w:rsid w:val="00B3305E"/>
    <w:rsid w:val="00B37F9E"/>
    <w:rsid w:val="00B64A9E"/>
    <w:rsid w:val="00B85BBF"/>
    <w:rsid w:val="00B93FFA"/>
    <w:rsid w:val="00B96BE6"/>
    <w:rsid w:val="00B9711E"/>
    <w:rsid w:val="00BA6232"/>
    <w:rsid w:val="00BB185D"/>
    <w:rsid w:val="00BC5C9B"/>
    <w:rsid w:val="00BD1C7A"/>
    <w:rsid w:val="00BD6863"/>
    <w:rsid w:val="00BE1C0F"/>
    <w:rsid w:val="00BF71DB"/>
    <w:rsid w:val="00C070C5"/>
    <w:rsid w:val="00C242D8"/>
    <w:rsid w:val="00C34BF2"/>
    <w:rsid w:val="00C35ACF"/>
    <w:rsid w:val="00C57C15"/>
    <w:rsid w:val="00C84FFE"/>
    <w:rsid w:val="00C861EC"/>
    <w:rsid w:val="00CC1F62"/>
    <w:rsid w:val="00CD505C"/>
    <w:rsid w:val="00CD6909"/>
    <w:rsid w:val="00CE1799"/>
    <w:rsid w:val="00CE75E6"/>
    <w:rsid w:val="00CF01B5"/>
    <w:rsid w:val="00D03F20"/>
    <w:rsid w:val="00D047E1"/>
    <w:rsid w:val="00D2014D"/>
    <w:rsid w:val="00D400E4"/>
    <w:rsid w:val="00D456CC"/>
    <w:rsid w:val="00D70A2C"/>
    <w:rsid w:val="00D745B6"/>
    <w:rsid w:val="00DA2B69"/>
    <w:rsid w:val="00DB228C"/>
    <w:rsid w:val="00DB3A52"/>
    <w:rsid w:val="00DB6E3A"/>
    <w:rsid w:val="00DD50D6"/>
    <w:rsid w:val="00DF04FE"/>
    <w:rsid w:val="00DF16A9"/>
    <w:rsid w:val="00DF2749"/>
    <w:rsid w:val="00E25C92"/>
    <w:rsid w:val="00E26D8A"/>
    <w:rsid w:val="00E36D96"/>
    <w:rsid w:val="00E41CD2"/>
    <w:rsid w:val="00E43505"/>
    <w:rsid w:val="00E6485B"/>
    <w:rsid w:val="00E7701C"/>
    <w:rsid w:val="00E845A8"/>
    <w:rsid w:val="00E90169"/>
    <w:rsid w:val="00EA4CF1"/>
    <w:rsid w:val="00EA7F04"/>
    <w:rsid w:val="00EB4CAC"/>
    <w:rsid w:val="00EB6260"/>
    <w:rsid w:val="00EC7456"/>
    <w:rsid w:val="00ED30E5"/>
    <w:rsid w:val="00EE6790"/>
    <w:rsid w:val="00EE7A80"/>
    <w:rsid w:val="00EF63B3"/>
    <w:rsid w:val="00F05615"/>
    <w:rsid w:val="00F2207D"/>
    <w:rsid w:val="00F25D10"/>
    <w:rsid w:val="00F32EEA"/>
    <w:rsid w:val="00F36717"/>
    <w:rsid w:val="00F531EE"/>
    <w:rsid w:val="00F55159"/>
    <w:rsid w:val="00F55AEC"/>
    <w:rsid w:val="00F71FCB"/>
    <w:rsid w:val="00F90633"/>
    <w:rsid w:val="00F97862"/>
    <w:rsid w:val="00FA02DF"/>
    <w:rsid w:val="00FC2908"/>
    <w:rsid w:val="00FC77A6"/>
    <w:rsid w:val="04161698"/>
    <w:rsid w:val="148D1503"/>
    <w:rsid w:val="1B882A24"/>
    <w:rsid w:val="2F210D6D"/>
    <w:rsid w:val="3BBE17F8"/>
    <w:rsid w:val="3D597088"/>
    <w:rsid w:val="489B34E7"/>
    <w:rsid w:val="600D4872"/>
    <w:rsid w:val="6D2222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Times New Roman" w:hAnsi="Times New Roman" w:eastAsia="仿宋"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line="240" w:lineRule="auto"/>
    </w:pPr>
    <w:rPr>
      <w:sz w:val="18"/>
      <w:szCs w:val="18"/>
    </w:rPr>
  </w:style>
  <w:style w:type="paragraph" w:styleId="3">
    <w:name w:val="footer"/>
    <w:basedOn w:val="1"/>
    <w:link w:val="7"/>
    <w:unhideWhenUsed/>
    <w:uiPriority w:val="99"/>
    <w:pPr>
      <w:tabs>
        <w:tab w:val="center" w:pos="4153"/>
        <w:tab w:val="right" w:pos="8306"/>
      </w:tabs>
      <w:snapToGrid w:val="0"/>
      <w:spacing w:line="240" w:lineRule="atLeast"/>
      <w:jc w:val="left"/>
    </w:pPr>
    <w:rPr>
      <w:rFonts w:eastAsia="楷体"/>
      <w:sz w:val="2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脚 Char"/>
    <w:basedOn w:val="6"/>
    <w:link w:val="3"/>
    <w:uiPriority w:val="99"/>
    <w:rPr>
      <w:rFonts w:eastAsia="楷体"/>
      <w:sz w:val="28"/>
      <w:szCs w:val="18"/>
    </w:rPr>
  </w:style>
  <w:style w:type="character" w:customStyle="1" w:styleId="8">
    <w:name w:val="页眉 Char"/>
    <w:basedOn w:val="6"/>
    <w:link w:val="4"/>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56C4-76B3-4E75-A265-A94D777A1862}">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3587</Words>
  <Characters>3850</Characters>
  <Lines>28</Lines>
  <Paragraphs>7</Paragraphs>
  <TotalTime>0</TotalTime>
  <ScaleCrop>false</ScaleCrop>
  <LinksUpToDate>false</LinksUpToDate>
  <CharactersWithSpaces>3850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2023-01-28T00:44:00Z</dcterms:created>
  <dc:creator>LZW</dc:creator>
  <cp:lastModifiedBy>admin</cp:lastModifiedBy>
  <cp:lastPrinted>2023-01-28T01:08:00Z</cp:lastPrinted>
  <dcterms:modified xsi:type="dcterms:W3CDTF">2023-06-28T01:59:05Z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4323FB6CC4D84588863DED5E0F04FCAB_12</vt:lpwstr>
  </property>
</Properties>
</file>